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6E2" w:rsidRPr="007910D5" w:rsidRDefault="005576E2" w:rsidP="005576E2">
      <w:pPr>
        <w:spacing w:before="100" w:beforeAutospacing="1" w:after="100" w:afterAutospacing="1" w:line="360" w:lineRule="auto"/>
        <w:jc w:val="both"/>
        <w:rPr>
          <w:rFonts w:ascii="Palatino Linotype" w:hAnsi="Palatino Linotype" w:cs="Arial"/>
        </w:rPr>
      </w:pPr>
      <w:r w:rsidRPr="007910D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56FEC" w:rsidRPr="007910D5">
        <w:rPr>
          <w:rFonts w:ascii="Palatino Linotype" w:hAnsi="Palatino Linotype"/>
        </w:rPr>
        <w:t>veintiuno</w:t>
      </w:r>
      <w:r w:rsidR="0083002F" w:rsidRPr="007910D5">
        <w:rPr>
          <w:rFonts w:ascii="Palatino Linotype" w:hAnsi="Palatino Linotype"/>
        </w:rPr>
        <w:t xml:space="preserve"> de marzo</w:t>
      </w:r>
      <w:r w:rsidRPr="007910D5">
        <w:rPr>
          <w:rFonts w:ascii="Palatino Linotype" w:hAnsi="Palatino Linotype"/>
        </w:rPr>
        <w:t xml:space="preserve"> de dos mil diecinueve</w:t>
      </w:r>
      <w:r w:rsidRPr="007910D5">
        <w:rPr>
          <w:rFonts w:ascii="Palatino Linotype" w:hAnsi="Palatino Linotype" w:cs="Arial"/>
        </w:rPr>
        <w:t>.</w:t>
      </w:r>
    </w:p>
    <w:p w:rsidR="005576E2" w:rsidRPr="007910D5" w:rsidRDefault="005576E2" w:rsidP="005576E2">
      <w:pPr>
        <w:spacing w:before="100" w:beforeAutospacing="1" w:after="100" w:afterAutospacing="1" w:line="360" w:lineRule="auto"/>
        <w:jc w:val="both"/>
        <w:rPr>
          <w:rFonts w:ascii="Palatino Linotype" w:hAnsi="Palatino Linotype"/>
          <w:b/>
          <w:lang w:val="es-ES_tradnl"/>
        </w:rPr>
      </w:pPr>
      <w:r w:rsidRPr="007910D5">
        <w:rPr>
          <w:rFonts w:ascii="Palatino Linotype" w:hAnsi="Palatino Linotype" w:cs="Arial"/>
        </w:rPr>
        <w:t xml:space="preserve">VISTO el expediente </w:t>
      </w:r>
      <w:r w:rsidRPr="007910D5">
        <w:rPr>
          <w:rFonts w:ascii="Palatino Linotype" w:hAnsi="Palatino Linotype"/>
        </w:rPr>
        <w:t>formado</w:t>
      </w:r>
      <w:r w:rsidRPr="007910D5">
        <w:rPr>
          <w:rFonts w:ascii="Palatino Linotype" w:hAnsi="Palatino Linotype" w:cs="Arial"/>
        </w:rPr>
        <w:t xml:space="preserve"> con motivo del recurso de revisión </w:t>
      </w:r>
      <w:r w:rsidRPr="007910D5">
        <w:rPr>
          <w:rFonts w:ascii="Palatino Linotype" w:hAnsi="Palatino Linotype" w:cs="Arial"/>
          <w:b/>
        </w:rPr>
        <w:t xml:space="preserve"> 00267/INFOEM/IP/RR/2019</w:t>
      </w:r>
      <w:r w:rsidRPr="007910D5">
        <w:rPr>
          <w:rFonts w:ascii="Palatino Linotype" w:hAnsi="Palatino Linotype" w:cs="Arial"/>
        </w:rPr>
        <w:t xml:space="preserve">, promovido por el </w:t>
      </w:r>
      <w:r w:rsidRPr="007910D5">
        <w:rPr>
          <w:rFonts w:ascii="Palatino Linotype" w:hAnsi="Palatino Linotype" w:cs="Arial"/>
          <w:b/>
        </w:rPr>
        <w:t xml:space="preserve">C. </w:t>
      </w:r>
      <w:r w:rsidR="00E20F4F" w:rsidRPr="00E20F4F">
        <w:rPr>
          <w:rFonts w:ascii="Palatino Linotype" w:hAnsi="Palatino Linotype"/>
          <w:b/>
          <w:lang w:val="es-ES_tradnl"/>
        </w:rPr>
        <w:t>XXXXX XXXXXX</w:t>
      </w:r>
      <w:r w:rsidRPr="007910D5">
        <w:rPr>
          <w:rFonts w:ascii="Palatino Linotype" w:hAnsi="Palatino Linotype" w:cs="Arial"/>
        </w:rPr>
        <w:t xml:space="preserve">, en lo sucesivo </w:t>
      </w:r>
      <w:r w:rsidRPr="007910D5">
        <w:rPr>
          <w:rFonts w:ascii="Palatino Linotype" w:hAnsi="Palatino Linotype" w:cs="Arial"/>
          <w:b/>
        </w:rPr>
        <w:t>EL RECURRENTE</w:t>
      </w:r>
      <w:r w:rsidRPr="007910D5">
        <w:rPr>
          <w:rFonts w:ascii="Palatino Linotype" w:hAnsi="Palatino Linotype" w:cs="Arial"/>
        </w:rPr>
        <w:t xml:space="preserve">, en contra de la respuesta de la </w:t>
      </w:r>
      <w:r w:rsidRPr="007910D5">
        <w:rPr>
          <w:rFonts w:ascii="Palatino Linotype" w:hAnsi="Palatino Linotype"/>
          <w:b/>
          <w:lang w:val="es-ES_tradnl"/>
        </w:rPr>
        <w:t>Secretaría de Finanzas</w:t>
      </w:r>
      <w:r w:rsidRPr="007910D5">
        <w:rPr>
          <w:rFonts w:ascii="Palatino Linotype" w:hAnsi="Palatino Linotype" w:cs="Arial"/>
        </w:rPr>
        <w:t xml:space="preserve">, en lo conducente </w:t>
      </w:r>
      <w:r w:rsidRPr="007910D5">
        <w:rPr>
          <w:rFonts w:ascii="Palatino Linotype" w:hAnsi="Palatino Linotype" w:cs="Arial"/>
          <w:b/>
        </w:rPr>
        <w:t>EL SUJETO OBLIGADO</w:t>
      </w:r>
      <w:r w:rsidRPr="007910D5">
        <w:rPr>
          <w:rFonts w:ascii="Palatino Linotype" w:hAnsi="Palatino Linotype" w:cs="Arial"/>
        </w:rPr>
        <w:t>, se procede a dictar la presente resolución, con base en el siguiente:</w:t>
      </w:r>
    </w:p>
    <w:p w:rsidR="005576E2" w:rsidRPr="007910D5" w:rsidRDefault="005576E2" w:rsidP="005576E2">
      <w:pPr>
        <w:spacing w:before="100" w:beforeAutospacing="1" w:after="100" w:afterAutospacing="1" w:line="360" w:lineRule="auto"/>
        <w:jc w:val="center"/>
        <w:rPr>
          <w:rFonts w:ascii="Palatino Linotype" w:hAnsi="Palatino Linotype" w:cs="Arial"/>
          <w:b/>
          <w:spacing w:val="50"/>
          <w:sz w:val="28"/>
        </w:rPr>
      </w:pPr>
      <w:r w:rsidRPr="007910D5">
        <w:rPr>
          <w:rFonts w:ascii="Palatino Linotype" w:hAnsi="Palatino Linotype" w:cs="Arial"/>
          <w:b/>
          <w:spacing w:val="50"/>
          <w:sz w:val="28"/>
        </w:rPr>
        <w:t>RESULTANDO</w:t>
      </w:r>
    </w:p>
    <w:p w:rsidR="005576E2" w:rsidRPr="007910D5" w:rsidRDefault="005576E2" w:rsidP="005576E2">
      <w:pPr>
        <w:spacing w:before="100" w:beforeAutospacing="1" w:after="100" w:afterAutospacing="1" w:line="360" w:lineRule="auto"/>
        <w:jc w:val="both"/>
        <w:rPr>
          <w:rFonts w:ascii="Palatino Linotype" w:hAnsi="Palatino Linotype"/>
          <w:bCs/>
        </w:rPr>
      </w:pPr>
      <w:r w:rsidRPr="007910D5">
        <w:rPr>
          <w:rFonts w:ascii="Palatino Linotype" w:hAnsi="Palatino Linotype"/>
          <w:b/>
          <w:sz w:val="28"/>
          <w:szCs w:val="28"/>
        </w:rPr>
        <w:t>I.</w:t>
      </w:r>
      <w:r w:rsidRPr="007910D5">
        <w:rPr>
          <w:rFonts w:ascii="Palatino Linotype" w:hAnsi="Palatino Linotype"/>
        </w:rPr>
        <w:t xml:space="preserve"> En fecha dieciocho de diciembre de dos mil dieciocho, </w:t>
      </w:r>
      <w:r w:rsidRPr="007910D5">
        <w:rPr>
          <w:rFonts w:ascii="Palatino Linotype" w:hAnsi="Palatino Linotype" w:cs="Arial"/>
          <w:b/>
        </w:rPr>
        <w:t>EL RECURRENTE</w:t>
      </w:r>
      <w:r w:rsidRPr="007910D5">
        <w:rPr>
          <w:rFonts w:ascii="Palatino Linotype" w:hAnsi="Palatino Linotype"/>
        </w:rPr>
        <w:t>, presentó a través del Sistema de Acceso a la Información Mexiquense, en lo subsecuente el</w:t>
      </w:r>
      <w:r w:rsidRPr="007910D5">
        <w:rPr>
          <w:rFonts w:ascii="Palatino Linotype" w:hAnsi="Palatino Linotype"/>
          <w:b/>
        </w:rPr>
        <w:t xml:space="preserve"> SAIMEX</w:t>
      </w:r>
      <w:r w:rsidRPr="007910D5">
        <w:rPr>
          <w:rFonts w:ascii="Palatino Linotype" w:hAnsi="Palatino Linotype"/>
        </w:rPr>
        <w:t xml:space="preserve"> ante </w:t>
      </w:r>
      <w:r w:rsidRPr="007910D5">
        <w:rPr>
          <w:rFonts w:ascii="Palatino Linotype" w:hAnsi="Palatino Linotype"/>
          <w:b/>
        </w:rPr>
        <w:t>EL SUJETO OBLIGADO</w:t>
      </w:r>
      <w:r w:rsidRPr="007910D5">
        <w:rPr>
          <w:rFonts w:ascii="Palatino Linotype" w:hAnsi="Palatino Linotype"/>
        </w:rPr>
        <w:t xml:space="preserve">, la solicitud de acceso a información pública, a la que se le asignó el número </w:t>
      </w:r>
      <w:r w:rsidRPr="007910D5">
        <w:rPr>
          <w:rFonts w:ascii="Palatino Linotype" w:hAnsi="Palatino Linotype"/>
          <w:b/>
          <w:bCs/>
        </w:rPr>
        <w:t>00641/SF/IP/2018</w:t>
      </w:r>
      <w:r w:rsidRPr="007910D5">
        <w:rPr>
          <w:rFonts w:ascii="Palatino Linotype" w:hAnsi="Palatino Linotype"/>
          <w:bCs/>
        </w:rPr>
        <w:t>,</w:t>
      </w:r>
      <w:r w:rsidRPr="007910D5">
        <w:rPr>
          <w:rFonts w:ascii="Palatino Linotype" w:hAnsi="Palatino Linotype"/>
          <w:b/>
          <w:bCs/>
        </w:rPr>
        <w:t xml:space="preserve"> </w:t>
      </w:r>
      <w:r w:rsidRPr="007910D5">
        <w:rPr>
          <w:rFonts w:ascii="Palatino Linotype" w:hAnsi="Palatino Linotype"/>
          <w:bCs/>
        </w:rPr>
        <w:t>a través de la cual requirió:</w:t>
      </w:r>
    </w:p>
    <w:p w:rsidR="005576E2" w:rsidRPr="007910D5" w:rsidRDefault="005576E2" w:rsidP="0083002F">
      <w:pPr>
        <w:ind w:left="851" w:right="902"/>
        <w:jc w:val="both"/>
        <w:rPr>
          <w:rFonts w:ascii="Palatino Linotype" w:hAnsi="Palatino Linotype"/>
          <w:i/>
          <w:color w:val="000000"/>
          <w:sz w:val="22"/>
          <w:szCs w:val="22"/>
        </w:rPr>
      </w:pPr>
      <w:r w:rsidRPr="007910D5">
        <w:rPr>
          <w:rFonts w:ascii="Palatino Linotype" w:hAnsi="Palatino Linotype"/>
          <w:i/>
          <w:color w:val="000000"/>
          <w:sz w:val="22"/>
          <w:szCs w:val="22"/>
        </w:rPr>
        <w:t>“</w:t>
      </w:r>
      <w:r w:rsidR="0083002F" w:rsidRPr="007910D5">
        <w:rPr>
          <w:rFonts w:ascii="Palatino Linotype" w:hAnsi="Palatino Linotype"/>
          <w:i/>
          <w:color w:val="000000"/>
          <w:sz w:val="22"/>
          <w:szCs w:val="22"/>
        </w:rPr>
        <w:t xml:space="preserve">El que suscribe </w:t>
      </w:r>
      <w:r w:rsidR="00E20F4F" w:rsidRPr="00E20F4F">
        <w:rPr>
          <w:rFonts w:ascii="Palatino Linotype" w:hAnsi="Palatino Linotype"/>
          <w:i/>
          <w:color w:val="000000"/>
          <w:sz w:val="22"/>
          <w:szCs w:val="22"/>
        </w:rPr>
        <w:t>XXXXX XXXXXX</w:t>
      </w:r>
      <w:r w:rsidR="00E20F4F">
        <w:rPr>
          <w:rFonts w:ascii="Palatino Linotype" w:hAnsi="Palatino Linotype"/>
          <w:b/>
          <w:sz w:val="22"/>
          <w:szCs w:val="22"/>
          <w:lang w:val="es-ES_tradnl"/>
        </w:rPr>
        <w:t xml:space="preserve"> </w:t>
      </w:r>
      <w:r w:rsidR="0083002F" w:rsidRPr="007910D5">
        <w:rPr>
          <w:rFonts w:ascii="Palatino Linotype" w:hAnsi="Palatino Linotype"/>
          <w:i/>
          <w:color w:val="000000"/>
          <w:sz w:val="22"/>
          <w:szCs w:val="22"/>
        </w:rPr>
        <w:t xml:space="preserve">por medio del presente reciban un cordial saludo, asimismo aprovecho la ocasión para comentar lo siguiente: Participe en el concurso de oposición de 2017 de Bachillerato General en el Estado de México, para obtener una plaza como docente de Nociones de Derecho Positivo Mexicano, sin embargo únicamente me dieron un nombramiento provisional por cuatro meses; de marzo a julio de 2018, y una vez que termino mi contrato ya no pude seguir dando clases y por ende dieron de baja mi clave de servidor público. Para obtener mis comprobantes pago ingresaba a la página del sistema g2g, con mi número de clave de servidor publico y clave de la escuela en la que trabajaba, sin embargo a partir del 16 de julio del año en curso, ya no puedo ingresar a esa pagina de internet e imprimir mis comprobantes de pago. Es importante señalar que en distintas ocasiones eh acudido a las oficinas de la Secretaría de Finanzas ubicada en Toluca (aproximadamente hago 9 horas en ir y regresar a mi domicilio), pero el personal que trabaja en dicha dependencia, me traen a vuelta y vuelta y me comentan que ya no </w:t>
      </w:r>
      <w:r w:rsidR="0083002F" w:rsidRPr="007910D5">
        <w:rPr>
          <w:rFonts w:ascii="Palatino Linotype" w:hAnsi="Palatino Linotype"/>
          <w:i/>
          <w:color w:val="000000"/>
          <w:sz w:val="22"/>
          <w:szCs w:val="22"/>
        </w:rPr>
        <w:lastRenderedPageBreak/>
        <w:t>me pueden proporcionar mis comprobantes de pago y que únicamente los puedo obtener ingresando a la pagina del sistema g2g, pero como ya lo comente YA NO PUEDO ENTRAR A LA PAGINA DE INTERNET. Siendo así, solicito de manera respetuosa mis comprobantes de pago (comprobante de percepciones y deducciones) como docente que comprenden del 30 de Marzo al 15 de Julio de 2018. Para tal efecto anexo mi nombramiento como docente</w:t>
      </w:r>
      <w:r w:rsidRPr="007910D5">
        <w:rPr>
          <w:rFonts w:ascii="Palatino Linotype" w:hAnsi="Palatino Linotype"/>
          <w:i/>
          <w:color w:val="000000"/>
          <w:sz w:val="22"/>
          <w:szCs w:val="22"/>
        </w:rPr>
        <w:t>.” (Sic)</w:t>
      </w:r>
    </w:p>
    <w:p w:rsidR="0083002F" w:rsidRPr="007910D5" w:rsidRDefault="0083002F" w:rsidP="0083002F">
      <w:pPr>
        <w:spacing w:before="100" w:beforeAutospacing="1" w:after="100" w:afterAutospacing="1" w:line="360" w:lineRule="auto"/>
        <w:ind w:right="616"/>
        <w:jc w:val="both"/>
        <w:rPr>
          <w:rFonts w:ascii="Palatino Linotype" w:hAnsi="Palatino Linotype"/>
        </w:rPr>
      </w:pPr>
      <w:r w:rsidRPr="007910D5">
        <w:rPr>
          <w:rFonts w:ascii="Palatino Linotype" w:hAnsi="Palatino Linotype"/>
        </w:rPr>
        <w:t xml:space="preserve">Destacando que el particular adjuntó al formato de la solicitud dos archivo electrónicos denominados </w:t>
      </w:r>
      <w:hyperlink r:id="rId8" w:tgtFrame="_blank" w:history="1">
        <w:r w:rsidRPr="007910D5">
          <w:rPr>
            <w:rFonts w:ascii="Palatino Linotype" w:hAnsi="Palatino Linotype"/>
            <w:b/>
          </w:rPr>
          <w:t>nombramiento frontal.pdf</w:t>
        </w:r>
      </w:hyperlink>
      <w:r w:rsidRPr="007910D5">
        <w:rPr>
          <w:rFonts w:ascii="Palatino Linotype" w:hAnsi="Palatino Linotype"/>
        </w:rPr>
        <w:t xml:space="preserve"> y </w:t>
      </w:r>
      <w:hyperlink r:id="rId9" w:tgtFrame="_blank" w:history="1">
        <w:r w:rsidRPr="007910D5">
          <w:rPr>
            <w:rFonts w:ascii="Palatino Linotype" w:hAnsi="Palatino Linotype"/>
            <w:b/>
          </w:rPr>
          <w:t>nombramiento reverso.pdf</w:t>
        </w:r>
      </w:hyperlink>
      <w:r w:rsidRPr="007910D5">
        <w:rPr>
          <w:rFonts w:ascii="Palatino Linotype" w:hAnsi="Palatino Linotype"/>
          <w:b/>
        </w:rPr>
        <w:t xml:space="preserve">, </w:t>
      </w:r>
      <w:r w:rsidRPr="007910D5">
        <w:rPr>
          <w:rFonts w:ascii="Palatino Linotype" w:hAnsi="Palatino Linotype"/>
        </w:rPr>
        <w:t>los cuales</w:t>
      </w:r>
      <w:r w:rsidR="00920B4C" w:rsidRPr="007910D5">
        <w:rPr>
          <w:rFonts w:ascii="Palatino Linotype" w:hAnsi="Palatino Linotype"/>
        </w:rPr>
        <w:t xml:space="preserve"> contienen como su nombre lo ref</w:t>
      </w:r>
      <w:r w:rsidRPr="007910D5">
        <w:rPr>
          <w:rFonts w:ascii="Palatino Linotype" w:hAnsi="Palatino Linotype"/>
        </w:rPr>
        <w:t>iere el nombramiento del solicitante como docente de educación media superior; en hoja membretada con los logos del Gobierno del Estado</w:t>
      </w:r>
      <w:r w:rsidR="00920B4C" w:rsidRPr="007910D5">
        <w:rPr>
          <w:rFonts w:ascii="Palatino Linotype" w:hAnsi="Palatino Linotype"/>
        </w:rPr>
        <w:t xml:space="preserve"> de México</w:t>
      </w:r>
      <w:r w:rsidRPr="007910D5">
        <w:rPr>
          <w:rFonts w:ascii="Palatino Linotype" w:hAnsi="Palatino Linotype"/>
        </w:rPr>
        <w:t>; expedido por el Coordinador Estatal del Servicio Profesional Docente del Estado de México</w:t>
      </w:r>
      <w:r w:rsidR="00920B4C" w:rsidRPr="007910D5">
        <w:rPr>
          <w:rFonts w:ascii="Palatino Linotype" w:hAnsi="Palatino Linotype"/>
        </w:rPr>
        <w:t>,</w:t>
      </w:r>
      <w:r w:rsidRPr="007910D5">
        <w:rPr>
          <w:rFonts w:ascii="Palatino Linotype" w:hAnsi="Palatino Linotype"/>
        </w:rPr>
        <w:t xml:space="preserve"> en fecha 5 de marzo de 2018; de los cuales se omite su inserción en el presente apartado al ser de conocimiento de las partes.</w:t>
      </w:r>
    </w:p>
    <w:p w:rsidR="005576E2" w:rsidRPr="007910D5" w:rsidRDefault="005576E2" w:rsidP="005576E2">
      <w:pPr>
        <w:spacing w:before="100" w:beforeAutospacing="1" w:after="100" w:afterAutospacing="1" w:line="360" w:lineRule="auto"/>
        <w:ind w:right="616"/>
        <w:jc w:val="both"/>
        <w:rPr>
          <w:rFonts w:ascii="Palatino Linotype" w:hAnsi="Palatino Linotype"/>
        </w:rPr>
      </w:pPr>
      <w:r w:rsidRPr="007910D5">
        <w:rPr>
          <w:rFonts w:ascii="Palatino Linotype" w:hAnsi="Palatino Linotype"/>
          <w:b/>
        </w:rPr>
        <w:t>Modalidad de Entrega:</w:t>
      </w:r>
      <w:r w:rsidRPr="007910D5">
        <w:rPr>
          <w:rFonts w:ascii="Palatino Linotype" w:hAnsi="Palatino Linotype"/>
        </w:rPr>
        <w:t xml:space="preserve"> vía el </w:t>
      </w:r>
      <w:r w:rsidRPr="007910D5">
        <w:rPr>
          <w:rFonts w:ascii="Palatino Linotype" w:hAnsi="Palatino Linotype"/>
          <w:b/>
        </w:rPr>
        <w:t>SAIMEX</w:t>
      </w:r>
      <w:r w:rsidRPr="007910D5">
        <w:rPr>
          <w:rFonts w:ascii="Palatino Linotype" w:hAnsi="Palatino Linotype"/>
        </w:rPr>
        <w:t>.</w:t>
      </w:r>
    </w:p>
    <w:p w:rsidR="00BE4D69" w:rsidRPr="007910D5" w:rsidRDefault="005576E2" w:rsidP="00BE4D69">
      <w:pPr>
        <w:spacing w:before="100" w:beforeAutospacing="1" w:after="100" w:afterAutospacing="1" w:line="360" w:lineRule="auto"/>
        <w:jc w:val="both"/>
        <w:rPr>
          <w:rFonts w:ascii="Palatino Linotype" w:hAnsi="Palatino Linotype"/>
        </w:rPr>
      </w:pPr>
      <w:r w:rsidRPr="007910D5">
        <w:rPr>
          <w:rFonts w:ascii="Palatino Linotype" w:hAnsi="Palatino Linotype"/>
          <w:b/>
          <w:sz w:val="28"/>
          <w:szCs w:val="28"/>
        </w:rPr>
        <w:t>II.</w:t>
      </w:r>
      <w:r w:rsidRPr="007910D5">
        <w:rPr>
          <w:rFonts w:ascii="Palatino Linotype" w:hAnsi="Palatino Linotype"/>
          <w:b/>
        </w:rPr>
        <w:t xml:space="preserve"> </w:t>
      </w:r>
      <w:r w:rsidR="00BE4D69" w:rsidRPr="007910D5">
        <w:rPr>
          <w:rFonts w:ascii="Palatino Linotype" w:hAnsi="Palatino Linotype"/>
        </w:rPr>
        <w:t>Con base en el detalle de seguimiento del</w:t>
      </w:r>
      <w:r w:rsidR="00BE4D69" w:rsidRPr="007910D5">
        <w:rPr>
          <w:rFonts w:ascii="Palatino Linotype" w:hAnsi="Palatino Linotype"/>
          <w:b/>
        </w:rPr>
        <w:t xml:space="preserve"> SAIMEX</w:t>
      </w:r>
      <w:r w:rsidR="00BE4D69" w:rsidRPr="007910D5">
        <w:rPr>
          <w:rFonts w:ascii="Palatino Linotype" w:hAnsi="Palatino Linotype"/>
        </w:rPr>
        <w:t>, se advierte que en fecha veintitrés de enero de dos mil diecinueve, la Unidad de Transparencia del</w:t>
      </w:r>
      <w:r w:rsidR="00BE4D69" w:rsidRPr="007910D5">
        <w:rPr>
          <w:rFonts w:ascii="Palatino Linotype" w:hAnsi="Palatino Linotype"/>
          <w:b/>
        </w:rPr>
        <w:t xml:space="preserve"> SUJETO OBLIGADO </w:t>
      </w:r>
      <w:r w:rsidR="00BE4D69" w:rsidRPr="007910D5">
        <w:rPr>
          <w:rFonts w:ascii="Palatino Linotype" w:hAnsi="Palatino Linotype"/>
        </w:rPr>
        <w:t>turnó mediante requerimientos, el contenido de la solicitud de información al Servidor Público Habil</w:t>
      </w:r>
      <w:r w:rsidR="00920B4C" w:rsidRPr="007910D5">
        <w:rPr>
          <w:rFonts w:ascii="Palatino Linotype" w:hAnsi="Palatino Linotype"/>
        </w:rPr>
        <w:t>itado, que consideró competente</w:t>
      </w:r>
      <w:r w:rsidR="00BE4D69" w:rsidRPr="007910D5">
        <w:rPr>
          <w:rFonts w:ascii="Palatino Linotype" w:hAnsi="Palatino Linotype"/>
        </w:rPr>
        <w:t xml:space="preserve"> a efecto de que realizaran la búsqueda y localización de la información</w:t>
      </w:r>
      <w:r w:rsidR="00920B4C" w:rsidRPr="007910D5">
        <w:rPr>
          <w:rFonts w:ascii="Palatino Linotype" w:hAnsi="Palatino Linotype"/>
        </w:rPr>
        <w:t>,</w:t>
      </w:r>
      <w:r w:rsidR="00BE4D69" w:rsidRPr="007910D5">
        <w:rPr>
          <w:rFonts w:ascii="Palatino Linotype" w:hAnsi="Palatino Linotype"/>
        </w:rPr>
        <w:t xml:space="preserve"> tal y como</w:t>
      </w:r>
      <w:r w:rsidR="00920B4C" w:rsidRPr="007910D5">
        <w:rPr>
          <w:rFonts w:ascii="Palatino Linotype" w:hAnsi="Palatino Linotype"/>
        </w:rPr>
        <w:t>,</w:t>
      </w:r>
      <w:r w:rsidR="00BE4D69" w:rsidRPr="007910D5">
        <w:rPr>
          <w:rFonts w:ascii="Palatino Linotype" w:hAnsi="Palatino Linotype"/>
        </w:rPr>
        <w:t xml:space="preserve"> se desprende de la imagen siguiente:</w:t>
      </w:r>
    </w:p>
    <w:p w:rsidR="005576E2" w:rsidRPr="007910D5" w:rsidRDefault="00BE4D69" w:rsidP="00BE4D69">
      <w:pPr>
        <w:spacing w:before="100" w:beforeAutospacing="1" w:after="100" w:afterAutospacing="1" w:line="360" w:lineRule="auto"/>
        <w:jc w:val="center"/>
        <w:rPr>
          <w:rFonts w:ascii="Palatino Linotype" w:hAnsi="Palatino Linotype"/>
        </w:rPr>
      </w:pPr>
      <w:r w:rsidRPr="007910D5">
        <w:rPr>
          <w:noProof/>
          <w:lang w:eastAsia="es-MX"/>
        </w:rPr>
        <w:drawing>
          <wp:inline distT="0" distB="0" distL="0" distR="0" wp14:anchorId="14D00C7B" wp14:editId="61DFF059">
            <wp:extent cx="5629637" cy="819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85" t="39784" r="9003" b="48803"/>
                    <a:stretch/>
                  </pic:blipFill>
                  <pic:spPr bwMode="auto">
                    <a:xfrm>
                      <a:off x="0" y="0"/>
                      <a:ext cx="5923152" cy="861858"/>
                    </a:xfrm>
                    <a:prstGeom prst="rect">
                      <a:avLst/>
                    </a:prstGeom>
                    <a:ln>
                      <a:noFill/>
                    </a:ln>
                    <a:extLst>
                      <a:ext uri="{53640926-AAD7-44D8-BBD7-CCE9431645EC}">
                        <a14:shadowObscured xmlns:a14="http://schemas.microsoft.com/office/drawing/2010/main"/>
                      </a:ext>
                    </a:extLst>
                  </pic:spPr>
                </pic:pic>
              </a:graphicData>
            </a:graphic>
          </wp:inline>
        </w:drawing>
      </w:r>
    </w:p>
    <w:p w:rsidR="00BE4D69" w:rsidRPr="007910D5" w:rsidRDefault="005576E2" w:rsidP="00BE4D69">
      <w:pPr>
        <w:spacing w:before="100" w:beforeAutospacing="1" w:after="100" w:afterAutospacing="1" w:line="360" w:lineRule="auto"/>
        <w:jc w:val="both"/>
        <w:rPr>
          <w:rFonts w:ascii="Palatino Linotype" w:hAnsi="Palatino Linotype"/>
        </w:rPr>
      </w:pPr>
      <w:r w:rsidRPr="007910D5">
        <w:rPr>
          <w:rFonts w:ascii="Palatino Linotype" w:hAnsi="Palatino Linotype"/>
          <w:b/>
          <w:sz w:val="28"/>
          <w:szCs w:val="28"/>
        </w:rPr>
        <w:lastRenderedPageBreak/>
        <w:t>III.</w:t>
      </w:r>
      <w:r w:rsidRPr="007910D5">
        <w:rPr>
          <w:rFonts w:ascii="Palatino Linotype" w:hAnsi="Palatino Linotype"/>
        </w:rPr>
        <w:t xml:space="preserve"> </w:t>
      </w:r>
      <w:r w:rsidR="00BE4D69" w:rsidRPr="007910D5">
        <w:rPr>
          <w:rFonts w:ascii="Palatino Linotype" w:hAnsi="Palatino Linotype"/>
        </w:rPr>
        <w:t xml:space="preserve">De las constancias que obran en el expediente electrónico del recurso de revisión en estudio, se advierte que </w:t>
      </w:r>
      <w:r w:rsidR="00BE4D69" w:rsidRPr="007910D5">
        <w:rPr>
          <w:rFonts w:ascii="Palatino Linotype" w:hAnsi="Palatino Linotype"/>
          <w:b/>
        </w:rPr>
        <w:t xml:space="preserve">EL SUJETO OBLIGADO </w:t>
      </w:r>
      <w:r w:rsidR="00BE4D69" w:rsidRPr="007910D5">
        <w:rPr>
          <w:rFonts w:ascii="Palatino Linotype" w:hAnsi="Palatino Linotype"/>
        </w:rPr>
        <w:t xml:space="preserve">en fecha veintitrés de enero de dos mil diecinueve, dio respuesta al </w:t>
      </w:r>
      <w:r w:rsidR="00BE4D69" w:rsidRPr="007910D5">
        <w:rPr>
          <w:rFonts w:ascii="Palatino Linotype" w:hAnsi="Palatino Linotype"/>
          <w:b/>
        </w:rPr>
        <w:t xml:space="preserve">RECURRENTE </w:t>
      </w:r>
      <w:r w:rsidR="00BE4D69" w:rsidRPr="007910D5">
        <w:rPr>
          <w:rFonts w:ascii="Palatino Linotype" w:hAnsi="Palatino Linotype"/>
        </w:rPr>
        <w:t>en los términos siguientes:</w:t>
      </w:r>
    </w:p>
    <w:p w:rsidR="00BE4D69" w:rsidRPr="007910D5" w:rsidRDefault="00BE4D69" w:rsidP="00BE4D69">
      <w:pPr>
        <w:spacing w:before="100" w:beforeAutospacing="1" w:after="100" w:afterAutospacing="1" w:line="360" w:lineRule="auto"/>
        <w:jc w:val="center"/>
        <w:rPr>
          <w:rFonts w:ascii="Palatino Linotype" w:hAnsi="Palatino Linotype"/>
        </w:rPr>
      </w:pPr>
      <w:r w:rsidRPr="007910D5">
        <w:rPr>
          <w:noProof/>
          <w:lang w:eastAsia="es-MX"/>
        </w:rPr>
        <w:drawing>
          <wp:inline distT="0" distB="0" distL="0" distR="0" wp14:anchorId="373EA232" wp14:editId="548CC6DF">
            <wp:extent cx="4926660" cy="2155107"/>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41" t="6476" r="25658" b="51883"/>
                    <a:stretch/>
                  </pic:blipFill>
                  <pic:spPr bwMode="auto">
                    <a:xfrm>
                      <a:off x="0" y="0"/>
                      <a:ext cx="5018072" cy="2195094"/>
                    </a:xfrm>
                    <a:prstGeom prst="rect">
                      <a:avLst/>
                    </a:prstGeom>
                    <a:ln>
                      <a:noFill/>
                    </a:ln>
                    <a:extLst>
                      <a:ext uri="{53640926-AAD7-44D8-BBD7-CCE9431645EC}">
                        <a14:shadowObscured xmlns:a14="http://schemas.microsoft.com/office/drawing/2010/main"/>
                      </a:ext>
                    </a:extLst>
                  </pic:spPr>
                </pic:pic>
              </a:graphicData>
            </a:graphic>
          </wp:inline>
        </w:drawing>
      </w:r>
    </w:p>
    <w:p w:rsidR="00BE4D69" w:rsidRPr="007910D5" w:rsidRDefault="00BE4D69" w:rsidP="00BE4D69">
      <w:pPr>
        <w:spacing w:before="100" w:beforeAutospacing="1" w:after="100" w:afterAutospacing="1" w:line="360" w:lineRule="auto"/>
        <w:jc w:val="both"/>
        <w:rPr>
          <w:rFonts w:ascii="Palatino Linotype" w:hAnsi="Palatino Linotype"/>
        </w:rPr>
      </w:pPr>
      <w:r w:rsidRPr="007910D5">
        <w:rPr>
          <w:rFonts w:ascii="Palatino Linotype" w:hAnsi="Palatino Linotype"/>
        </w:rPr>
        <w:t xml:space="preserve">A dicha respuesta </w:t>
      </w:r>
      <w:r w:rsidRPr="007910D5">
        <w:rPr>
          <w:rFonts w:ascii="Palatino Linotype" w:hAnsi="Palatino Linotype"/>
          <w:b/>
        </w:rPr>
        <w:t xml:space="preserve">EL SUJETO OBLIGADO </w:t>
      </w:r>
      <w:r w:rsidRPr="007910D5">
        <w:rPr>
          <w:rFonts w:ascii="Palatino Linotype" w:hAnsi="Palatino Linotype"/>
        </w:rPr>
        <w:t xml:space="preserve">adjuntó dos archivos electrónicos denominados </w:t>
      </w:r>
      <w:hyperlink r:id="rId12" w:tgtFrame="_blank" w:history="1">
        <w:r w:rsidRPr="007910D5">
          <w:rPr>
            <w:rFonts w:ascii="Palatino Linotype" w:hAnsi="Palatino Linotype"/>
            <w:b/>
          </w:rPr>
          <w:t>641 DG Personal.pdf</w:t>
        </w:r>
      </w:hyperlink>
      <w:r w:rsidRPr="007910D5">
        <w:rPr>
          <w:rFonts w:ascii="Palatino Linotype" w:hAnsi="Palatino Linotype"/>
        </w:rPr>
        <w:t xml:space="preserve"> y </w:t>
      </w:r>
      <w:hyperlink r:id="rId13" w:tgtFrame="_blank" w:history="1">
        <w:r w:rsidRPr="007910D5">
          <w:rPr>
            <w:rFonts w:ascii="Palatino Linotype" w:hAnsi="Palatino Linotype"/>
            <w:b/>
          </w:rPr>
          <w:t>UIPPE 641.pdf</w:t>
        </w:r>
      </w:hyperlink>
      <w:r w:rsidRPr="007910D5">
        <w:rPr>
          <w:rFonts w:ascii="Palatino Linotype" w:hAnsi="Palatino Linotype"/>
          <w:b/>
        </w:rPr>
        <w:t xml:space="preserve">, </w:t>
      </w:r>
      <w:r w:rsidRPr="007910D5">
        <w:rPr>
          <w:rFonts w:ascii="Palatino Linotype" w:hAnsi="Palatino Linotype"/>
        </w:rPr>
        <w:t xml:space="preserve">los cuales contienen el oficio número 203410200-032/2019 signado por el Jefe de la Unidad y Servidor Público Habilitado de </w:t>
      </w:r>
      <w:r w:rsidR="003523AB" w:rsidRPr="007910D5">
        <w:rPr>
          <w:rFonts w:ascii="Palatino Linotype" w:hAnsi="Palatino Linotype"/>
        </w:rPr>
        <w:t>la Dirección General de Personal, en el que medularmente señaló que, no era posible atender la solicitud de información, ya que el particular pretendía tener acceso a datos personales y para ello debió utilizar la Plataforma del Sistema de Acceso, Rectificación, Cancelación y Oposición de Datos Personales del Estado de México (SARCOEM); y, el oficio número 203040000/UT-0133/2019, signado por el Titular de la Unidad de Transparencia de la Secretaría de Finanzas, a través del que hace de conocimiento al solicitante la respuesta del Servidor Público Habilitado, respectivamente.</w:t>
      </w:r>
    </w:p>
    <w:p w:rsidR="005576E2" w:rsidRPr="007910D5" w:rsidRDefault="003523AB"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b/>
          <w:sz w:val="28"/>
          <w:szCs w:val="28"/>
        </w:rPr>
        <w:lastRenderedPageBreak/>
        <w:t>IV.</w:t>
      </w:r>
      <w:r w:rsidRPr="007910D5">
        <w:rPr>
          <w:rFonts w:ascii="Palatino Linotype" w:hAnsi="Palatino Linotype" w:cs="Arial"/>
        </w:rPr>
        <w:t xml:space="preserve"> </w:t>
      </w:r>
      <w:r w:rsidR="005576E2" w:rsidRPr="007910D5">
        <w:rPr>
          <w:rFonts w:ascii="Palatino Linotype" w:hAnsi="Palatino Linotype" w:cs="Arial"/>
        </w:rPr>
        <w:t xml:space="preserve">Inconforme con la </w:t>
      </w:r>
      <w:r w:rsidR="009A4FF7" w:rsidRPr="007910D5">
        <w:rPr>
          <w:rFonts w:ascii="Palatino Linotype" w:hAnsi="Palatino Linotype" w:cs="Arial"/>
        </w:rPr>
        <w:t xml:space="preserve">respuesta del </w:t>
      </w:r>
      <w:r w:rsidR="005576E2" w:rsidRPr="007910D5">
        <w:rPr>
          <w:rFonts w:ascii="Palatino Linotype" w:hAnsi="Palatino Linotype" w:cs="Arial"/>
          <w:b/>
        </w:rPr>
        <w:t xml:space="preserve">SUJETO OBLIGADO </w:t>
      </w:r>
      <w:r w:rsidR="009A4FF7" w:rsidRPr="007910D5">
        <w:rPr>
          <w:rFonts w:ascii="Palatino Linotype" w:hAnsi="Palatino Linotype" w:cs="Arial"/>
        </w:rPr>
        <w:t>el veintiocho de en</w:t>
      </w:r>
      <w:r w:rsidR="005576E2" w:rsidRPr="007910D5">
        <w:rPr>
          <w:rFonts w:ascii="Palatino Linotype" w:hAnsi="Palatino Linotype" w:cs="Arial"/>
        </w:rPr>
        <w:t xml:space="preserve">ero de dos mil diecinueve, </w:t>
      </w:r>
      <w:r w:rsidR="009A4FF7" w:rsidRPr="007910D5">
        <w:rPr>
          <w:rFonts w:ascii="Palatino Linotype" w:hAnsi="Palatino Linotype" w:cs="Arial"/>
          <w:b/>
        </w:rPr>
        <w:t>EL</w:t>
      </w:r>
      <w:r w:rsidR="005576E2" w:rsidRPr="007910D5">
        <w:rPr>
          <w:rFonts w:ascii="Palatino Linotype" w:hAnsi="Palatino Linotype" w:cs="Arial"/>
          <w:b/>
        </w:rPr>
        <w:t xml:space="preserve"> RECURRENTE</w:t>
      </w:r>
      <w:r w:rsidR="005576E2" w:rsidRPr="007910D5">
        <w:rPr>
          <w:rFonts w:ascii="Palatino Linotype" w:hAnsi="Palatino Linotype" w:cs="Arial"/>
        </w:rPr>
        <w:t xml:space="preserve"> interpuso el recurso de revisión objeto del presente estudio, el cual fue registrado en el</w:t>
      </w:r>
      <w:r w:rsidR="005576E2" w:rsidRPr="007910D5">
        <w:rPr>
          <w:rFonts w:ascii="Palatino Linotype" w:hAnsi="Palatino Linotype" w:cs="Arial"/>
          <w:b/>
        </w:rPr>
        <w:t xml:space="preserve"> SAIMEX </w:t>
      </w:r>
      <w:r w:rsidR="005576E2" w:rsidRPr="007910D5">
        <w:rPr>
          <w:rFonts w:ascii="Palatino Linotype" w:hAnsi="Palatino Linotype" w:cs="Arial"/>
        </w:rPr>
        <w:t xml:space="preserve">y se le asignó el número de expediente </w:t>
      </w:r>
      <w:r w:rsidR="005576E2" w:rsidRPr="007910D5">
        <w:rPr>
          <w:rFonts w:ascii="Palatino Linotype" w:hAnsi="Palatino Linotype" w:cs="Arial"/>
          <w:b/>
        </w:rPr>
        <w:t>0</w:t>
      </w:r>
      <w:r w:rsidR="009A4FF7" w:rsidRPr="007910D5">
        <w:rPr>
          <w:rFonts w:ascii="Palatino Linotype" w:hAnsi="Palatino Linotype" w:cs="Arial"/>
          <w:b/>
        </w:rPr>
        <w:t>0267</w:t>
      </w:r>
      <w:r w:rsidR="005576E2" w:rsidRPr="007910D5">
        <w:rPr>
          <w:rFonts w:ascii="Palatino Linotype" w:hAnsi="Palatino Linotype" w:cs="Arial"/>
          <w:b/>
        </w:rPr>
        <w:t>/INFOEM/IP/RR/2019</w:t>
      </w:r>
      <w:r w:rsidR="005576E2" w:rsidRPr="007910D5">
        <w:rPr>
          <w:rFonts w:ascii="Palatino Linotype" w:hAnsi="Palatino Linotype" w:cs="Arial"/>
        </w:rPr>
        <w:t xml:space="preserve">, en el que señaló como acto impugnado: </w:t>
      </w:r>
    </w:p>
    <w:p w:rsidR="005576E2" w:rsidRPr="007910D5" w:rsidRDefault="005576E2" w:rsidP="009A4FF7">
      <w:pPr>
        <w:ind w:left="851" w:right="902"/>
        <w:jc w:val="both"/>
        <w:rPr>
          <w:rFonts w:ascii="Palatino Linotype" w:hAnsi="Palatino Linotype"/>
          <w:i/>
          <w:color w:val="000000"/>
          <w:sz w:val="22"/>
          <w:szCs w:val="22"/>
        </w:rPr>
      </w:pPr>
      <w:r w:rsidRPr="007910D5">
        <w:rPr>
          <w:rFonts w:ascii="Palatino Linotype" w:hAnsi="Palatino Linotype"/>
          <w:i/>
          <w:color w:val="000000"/>
          <w:sz w:val="22"/>
          <w:szCs w:val="22"/>
        </w:rPr>
        <w:t>“</w:t>
      </w:r>
      <w:r w:rsidR="009A4FF7" w:rsidRPr="007910D5">
        <w:rPr>
          <w:rFonts w:ascii="Palatino Linotype" w:hAnsi="Palatino Linotype"/>
          <w:i/>
          <w:color w:val="000000"/>
          <w:sz w:val="22"/>
          <w:szCs w:val="22"/>
        </w:rPr>
        <w:t>La negativa para obtener mis comprobantes de deducciones y percepciones como docente de bachillerato general en e Estado de México, referente al periodo que comprende del 15 de marzo de 2018 al 15 de julio de 2018</w:t>
      </w:r>
      <w:r w:rsidRPr="007910D5">
        <w:rPr>
          <w:rFonts w:ascii="Palatino Linotype" w:hAnsi="Palatino Linotype"/>
          <w:i/>
          <w:color w:val="000000"/>
          <w:sz w:val="22"/>
          <w:szCs w:val="22"/>
        </w:rPr>
        <w:t>.” (Sic)</w:t>
      </w:r>
    </w:p>
    <w:p w:rsidR="005576E2" w:rsidRPr="007910D5" w:rsidRDefault="005576E2" w:rsidP="005576E2">
      <w:pPr>
        <w:spacing w:before="100" w:beforeAutospacing="1" w:after="100" w:afterAutospacing="1" w:line="360" w:lineRule="auto"/>
        <w:jc w:val="both"/>
        <w:rPr>
          <w:rFonts w:ascii="Palatino Linotype" w:hAnsi="Palatino Linotype" w:cs="Arial"/>
        </w:rPr>
      </w:pPr>
      <w:r w:rsidRPr="007910D5">
        <w:rPr>
          <w:rFonts w:ascii="Palatino Linotype" w:hAnsi="Palatino Linotype" w:cs="Arial"/>
        </w:rPr>
        <w:t xml:space="preserve">Asimismo, </w:t>
      </w:r>
      <w:r w:rsidR="009A4FF7" w:rsidRPr="007910D5">
        <w:rPr>
          <w:rFonts w:ascii="Palatino Linotype" w:hAnsi="Palatino Linotype" w:cs="Arial"/>
          <w:b/>
        </w:rPr>
        <w:t>EL</w:t>
      </w:r>
      <w:r w:rsidRPr="007910D5">
        <w:rPr>
          <w:rFonts w:ascii="Palatino Linotype" w:hAnsi="Palatino Linotype" w:cs="Arial"/>
          <w:b/>
        </w:rPr>
        <w:t xml:space="preserve"> RECURRENTE</w:t>
      </w:r>
      <w:r w:rsidRPr="007910D5">
        <w:rPr>
          <w:rFonts w:ascii="Palatino Linotype" w:hAnsi="Palatino Linotype" w:cs="Arial"/>
        </w:rPr>
        <w:t xml:space="preserve"> manifestó como razones o motivos de inconformidad: </w:t>
      </w:r>
    </w:p>
    <w:p w:rsidR="005576E2" w:rsidRPr="007910D5" w:rsidRDefault="005576E2" w:rsidP="009A4FF7">
      <w:pPr>
        <w:ind w:left="851" w:right="902"/>
        <w:jc w:val="both"/>
        <w:rPr>
          <w:rFonts w:ascii="Palatino Linotype" w:hAnsi="Palatino Linotype" w:cs="Arial"/>
          <w:i/>
          <w:sz w:val="22"/>
        </w:rPr>
      </w:pPr>
      <w:r w:rsidRPr="007910D5">
        <w:rPr>
          <w:rFonts w:ascii="Palatino Linotype" w:hAnsi="Palatino Linotype" w:cs="Arial"/>
          <w:i/>
          <w:sz w:val="22"/>
        </w:rPr>
        <w:t>“</w:t>
      </w:r>
      <w:r w:rsidR="009A4FF7" w:rsidRPr="007910D5">
        <w:rPr>
          <w:rFonts w:ascii="Palatino Linotype" w:hAnsi="Palatino Linotype" w:cs="Arial"/>
          <w:i/>
          <w:sz w:val="22"/>
        </w:rPr>
        <w:t>Solicite la obtención de mis comprobantes de deducciones y percepciones como docente de bachillerato ante la dependencia de Gobierno indicada, ya que la encargada de emitir dichos comprobantes es la Secretaria de Finanzas del Estado de México. En la solicitud anexe de forma escaneada mi nombramiento que cuenta con mis datos personales, así como los datos y tipo de nombramiento por el cual fui contratado. El documento que anexo al recurso de revisión es la respuesta que emite la Secretaria de Finanzas, en dicha respuesta transcribieron lo que solicite en un principio: - Comprobantes de deducciones y percepciones como docente de bachillerato general en e Estado de México, referente al periodo que comprende del 15 de marzo de 2018 al 15 de julio de 2018 - La forma de entrega es a través del correo electrónico:</w:t>
      </w:r>
      <w:r w:rsidR="00E20F4F" w:rsidRPr="00E20F4F">
        <w:rPr>
          <w:rFonts w:ascii="Palatino Linotype" w:hAnsi="Palatino Linotype" w:cs="Arial"/>
          <w:i/>
          <w:sz w:val="22"/>
        </w:rPr>
        <w:t xml:space="preserve"> </w:t>
      </w:r>
      <w:r w:rsidR="00E20F4F" w:rsidRPr="00E20F4F">
        <w:rPr>
          <w:rFonts w:ascii="Palatino Linotype" w:hAnsi="Palatino Linotype" w:cs="Arial"/>
          <w:i/>
          <w:sz w:val="22"/>
        </w:rPr>
        <w:t>XXXXX XXXXXX</w:t>
      </w:r>
      <w:r w:rsidR="00E20F4F" w:rsidRPr="00E20F4F">
        <w:rPr>
          <w:rFonts w:ascii="Palatino Linotype" w:hAnsi="Palatino Linotype" w:cs="Arial"/>
          <w:i/>
          <w:sz w:val="22"/>
        </w:rPr>
        <w:t xml:space="preserve"> </w:t>
      </w:r>
      <w:r w:rsidR="009A4FF7" w:rsidRPr="007910D5">
        <w:rPr>
          <w:rFonts w:ascii="Palatino Linotype" w:hAnsi="Palatino Linotype" w:cs="Arial"/>
          <w:i/>
          <w:sz w:val="22"/>
        </w:rPr>
        <w:t>(Toda vez que en sus instalaciones en Toluca no las entregan, por esa razón es que lo solicite a través de este medio)</w:t>
      </w:r>
      <w:r w:rsidRPr="007910D5">
        <w:rPr>
          <w:rFonts w:ascii="Palatino Linotype" w:hAnsi="Palatino Linotype" w:cs="Arial"/>
          <w:i/>
          <w:sz w:val="22"/>
        </w:rPr>
        <w:t>.” (Sic)</w:t>
      </w:r>
    </w:p>
    <w:p w:rsidR="009A4FF7" w:rsidRPr="007910D5" w:rsidRDefault="009A4FF7" w:rsidP="005576E2">
      <w:pPr>
        <w:pStyle w:val="Prrafodelista"/>
        <w:spacing w:before="100" w:beforeAutospacing="1" w:after="100" w:afterAutospacing="1" w:line="360" w:lineRule="auto"/>
        <w:ind w:left="0"/>
        <w:contextualSpacing w:val="0"/>
        <w:jc w:val="both"/>
        <w:rPr>
          <w:rFonts w:ascii="Palatino Linotype" w:hAnsi="Palatino Linotype"/>
        </w:rPr>
      </w:pPr>
      <w:r w:rsidRPr="007910D5">
        <w:rPr>
          <w:rFonts w:ascii="Palatino Linotype" w:hAnsi="Palatino Linotype"/>
        </w:rPr>
        <w:t xml:space="preserve">Así, </w:t>
      </w:r>
      <w:r w:rsidRPr="007910D5">
        <w:rPr>
          <w:rFonts w:ascii="Palatino Linotype" w:hAnsi="Palatino Linotype"/>
          <w:b/>
        </w:rPr>
        <w:t xml:space="preserve">EL RECURRENTE </w:t>
      </w:r>
      <w:r w:rsidRPr="007910D5">
        <w:rPr>
          <w:rFonts w:ascii="Palatino Linotype" w:hAnsi="Palatino Linotype"/>
        </w:rPr>
        <w:t xml:space="preserve">de manera adjunta al formato del recurso de revisión presentó el oficio de respuesta emitido por el Servidor Público Habilitado de la Dirección General de Personal, mismo que al ser del conocimiento de las partes, se omite su inserción en el presente apartado. </w:t>
      </w:r>
    </w:p>
    <w:p w:rsidR="005576E2" w:rsidRPr="007910D5" w:rsidRDefault="005576E2"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b/>
          <w:sz w:val="28"/>
          <w:szCs w:val="28"/>
        </w:rPr>
        <w:t>V.</w:t>
      </w:r>
      <w:r w:rsidRPr="007910D5">
        <w:rPr>
          <w:rFonts w:ascii="Palatino Linotype" w:hAnsi="Palatino Linotype"/>
          <w:b/>
        </w:rPr>
        <w:t xml:space="preserve"> </w:t>
      </w:r>
      <w:r w:rsidRPr="007910D5">
        <w:rPr>
          <w:rFonts w:ascii="Palatino Linotype" w:hAnsi="Palatino Linotype" w:cs="Arial"/>
        </w:rPr>
        <w:t xml:space="preserve">El </w:t>
      </w:r>
      <w:r w:rsidR="009A4FF7" w:rsidRPr="007910D5">
        <w:rPr>
          <w:rFonts w:ascii="Palatino Linotype" w:hAnsi="Palatino Linotype" w:cs="Arial"/>
        </w:rPr>
        <w:t>veintiocho</w:t>
      </w:r>
      <w:r w:rsidRPr="007910D5">
        <w:rPr>
          <w:rFonts w:ascii="Palatino Linotype" w:hAnsi="Palatino Linotype" w:cs="Arial"/>
        </w:rPr>
        <w:t xml:space="preserve"> de enero de dos mil diecinueve, el recurso de que se trata se envió electrónicamente al Instituto de </w:t>
      </w:r>
      <w:r w:rsidRPr="007910D5">
        <w:rPr>
          <w:rFonts w:ascii="Palatino Linotype" w:eastAsia="Arial Unicode MS" w:hAnsi="Palatino Linotype" w:cs="Arial"/>
        </w:rPr>
        <w:t>Transparencia</w:t>
      </w:r>
      <w:r w:rsidRPr="007910D5">
        <w:rPr>
          <w:rFonts w:ascii="Palatino Linotype" w:hAnsi="Palatino Linotype" w:cs="Arial"/>
        </w:rPr>
        <w:t xml:space="preserve">, Acceso a la Información Pública y Protección de Datos Personales del Estado de México y Municipios y con fundamento </w:t>
      </w:r>
      <w:r w:rsidRPr="007910D5">
        <w:rPr>
          <w:rFonts w:ascii="Palatino Linotype" w:hAnsi="Palatino Linotype" w:cs="Arial"/>
        </w:rPr>
        <w:lastRenderedPageBreak/>
        <w:t xml:space="preserve">en el artículo 185, fracción I de la </w:t>
      </w:r>
      <w:r w:rsidRPr="007910D5">
        <w:rPr>
          <w:rFonts w:ascii="Palatino Linotype" w:hAnsi="Palatino Linotype"/>
        </w:rPr>
        <w:t>Ley de Transparencia y Acceso a la Información Pública del Estado de México y Municipios</w:t>
      </w:r>
      <w:r w:rsidRPr="007910D5">
        <w:rPr>
          <w:rFonts w:ascii="Palatino Linotype" w:hAnsi="Palatino Linotype" w:cs="Arial"/>
        </w:rPr>
        <w:t>, se turnó, a través del</w:t>
      </w:r>
      <w:r w:rsidRPr="007910D5">
        <w:rPr>
          <w:rFonts w:ascii="Palatino Linotype" w:eastAsia="Arial Unicode MS" w:hAnsi="Palatino Linotype" w:cs="Arial"/>
        </w:rPr>
        <w:t xml:space="preserve"> </w:t>
      </w:r>
      <w:r w:rsidRPr="007910D5">
        <w:rPr>
          <w:rFonts w:ascii="Palatino Linotype" w:eastAsia="Arial Unicode MS" w:hAnsi="Palatino Linotype" w:cs="Arial"/>
          <w:b/>
        </w:rPr>
        <w:t>SAIMEX</w:t>
      </w:r>
      <w:r w:rsidRPr="007910D5">
        <w:rPr>
          <w:rFonts w:ascii="Palatino Linotype" w:hAnsi="Palatino Linotype"/>
        </w:rPr>
        <w:t xml:space="preserve">, a la </w:t>
      </w:r>
      <w:r w:rsidRPr="007910D5">
        <w:rPr>
          <w:rFonts w:ascii="Palatino Linotype" w:hAnsi="Palatino Linotype" w:cs="Arial"/>
        </w:rPr>
        <w:t xml:space="preserve">Comisionada </w:t>
      </w:r>
      <w:r w:rsidRPr="007910D5">
        <w:rPr>
          <w:rFonts w:ascii="Palatino Linotype" w:hAnsi="Palatino Linotype" w:cs="Arial"/>
          <w:b/>
        </w:rPr>
        <w:t>EVA ABAID YAPUR</w:t>
      </w:r>
      <w:r w:rsidRPr="007910D5">
        <w:rPr>
          <w:rFonts w:ascii="Palatino Linotype" w:hAnsi="Palatino Linotype"/>
        </w:rPr>
        <w:t>,</w:t>
      </w:r>
      <w:r w:rsidRPr="007910D5">
        <w:rPr>
          <w:rFonts w:ascii="Palatino Linotype" w:hAnsi="Palatino Linotype" w:cs="Arial"/>
        </w:rPr>
        <w:t xml:space="preserve"> a efecto de decretar su admisión o desechamiento.</w:t>
      </w:r>
    </w:p>
    <w:p w:rsidR="00704657" w:rsidRPr="007910D5" w:rsidRDefault="005576E2"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b/>
          <w:sz w:val="28"/>
          <w:szCs w:val="28"/>
        </w:rPr>
        <w:t>V</w:t>
      </w:r>
      <w:r w:rsidR="00704657" w:rsidRPr="007910D5">
        <w:rPr>
          <w:rFonts w:ascii="Palatino Linotype" w:hAnsi="Palatino Linotype" w:cs="Arial"/>
          <w:b/>
          <w:sz w:val="28"/>
          <w:szCs w:val="28"/>
        </w:rPr>
        <w:t>I</w:t>
      </w:r>
      <w:r w:rsidRPr="007910D5">
        <w:rPr>
          <w:rFonts w:ascii="Palatino Linotype" w:hAnsi="Palatino Linotype" w:cs="Arial"/>
          <w:b/>
          <w:sz w:val="28"/>
          <w:szCs w:val="28"/>
        </w:rPr>
        <w:t>.</w:t>
      </w:r>
      <w:r w:rsidRPr="007910D5">
        <w:rPr>
          <w:rFonts w:ascii="Palatino Linotype" w:hAnsi="Palatino Linotype" w:cs="Arial"/>
        </w:rPr>
        <w:t xml:space="preserve"> </w:t>
      </w:r>
      <w:r w:rsidR="009A4FF7" w:rsidRPr="007910D5">
        <w:rPr>
          <w:rFonts w:ascii="Palatino Linotype" w:hAnsi="Palatino Linotype" w:cs="Arial"/>
        </w:rPr>
        <w:t>El treinta y uno</w:t>
      </w:r>
      <w:r w:rsidRPr="007910D5">
        <w:rPr>
          <w:rFonts w:ascii="Palatino Linotype" w:hAnsi="Palatino Linotype" w:cs="Arial"/>
        </w:rPr>
        <w:t xml:space="preserve"> de enero de dos mil diecinueve, la Comisionada Ponente, atento a lo dispuesto en </w:t>
      </w:r>
      <w:r w:rsidR="00704657" w:rsidRPr="007910D5">
        <w:rPr>
          <w:rFonts w:ascii="Palatino Linotype" w:hAnsi="Palatino Linotype" w:cs="Arial"/>
        </w:rPr>
        <w:t>el artículo 136 de la Ley de Protección de Datos Personales en Posesión de Sujetos Obligados del Estado de México y Municipios, requirió al particular a efecto de que dentro del plazo máximo de cinco días hábiles, contados a partir de la notificación de dicho Acuerdo, subsanara la omisión de acreditar su identidad como Titular de los Datos Personales a los que pretende tendía tener acceso.</w:t>
      </w:r>
    </w:p>
    <w:p w:rsidR="00704657" w:rsidRPr="007910D5" w:rsidRDefault="00704657"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b/>
          <w:sz w:val="28"/>
          <w:szCs w:val="28"/>
        </w:rPr>
        <w:t xml:space="preserve">VII. </w:t>
      </w:r>
      <w:r w:rsidRPr="007910D5">
        <w:rPr>
          <w:rFonts w:ascii="Palatino Linotype" w:hAnsi="Palatino Linotype" w:cs="Arial"/>
        </w:rPr>
        <w:t xml:space="preserve">De las constancias que obran en el expediente electrónico formado en el SAIMEX, con motivo del presente recurso de revisión se advierte que, </w:t>
      </w:r>
      <w:r w:rsidRPr="007910D5">
        <w:rPr>
          <w:rFonts w:ascii="Palatino Linotype" w:hAnsi="Palatino Linotype" w:cs="Arial"/>
          <w:b/>
        </w:rPr>
        <w:t xml:space="preserve">EL RECURRENTE </w:t>
      </w:r>
      <w:r w:rsidRPr="007910D5">
        <w:rPr>
          <w:rFonts w:ascii="Palatino Linotype" w:hAnsi="Palatino Linotype" w:cs="Arial"/>
        </w:rPr>
        <w:t>el día tres de febrero de dos mil diecinueve, dio cumplimiento al requerimiento señalado en el párrafo anterior, en los términos siguientes:</w:t>
      </w:r>
    </w:p>
    <w:p w:rsidR="00704657" w:rsidRPr="007910D5" w:rsidRDefault="00E20F4F" w:rsidP="00704657">
      <w:pPr>
        <w:pStyle w:val="Prrafodelista"/>
        <w:spacing w:before="100" w:beforeAutospacing="1" w:after="100" w:afterAutospacing="1" w:line="360" w:lineRule="auto"/>
        <w:ind w:left="0"/>
        <w:contextualSpacing w:val="0"/>
        <w:jc w:val="center"/>
        <w:rPr>
          <w:rFonts w:ascii="Palatino Linotype" w:hAnsi="Palatino Linotype" w:cs="Arial"/>
        </w:rPr>
      </w:pPr>
      <w:r>
        <w:rPr>
          <w:noProof/>
          <w:lang w:eastAsia="es-MX"/>
        </w:rPr>
        <w:drawing>
          <wp:inline distT="0" distB="0" distL="0" distR="0" wp14:anchorId="4C5E984C" wp14:editId="321F4E1A">
            <wp:extent cx="3925148" cy="277685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95" t="18253" r="24161" b="17680"/>
                    <a:stretch/>
                  </pic:blipFill>
                  <pic:spPr bwMode="auto">
                    <a:xfrm>
                      <a:off x="0" y="0"/>
                      <a:ext cx="3935185" cy="2783959"/>
                    </a:xfrm>
                    <a:prstGeom prst="rect">
                      <a:avLst/>
                    </a:prstGeom>
                    <a:ln>
                      <a:noFill/>
                    </a:ln>
                    <a:extLst>
                      <a:ext uri="{53640926-AAD7-44D8-BBD7-CCE9431645EC}">
                        <a14:shadowObscured xmlns:a14="http://schemas.microsoft.com/office/drawing/2010/main"/>
                      </a:ext>
                    </a:extLst>
                  </pic:spPr>
                </pic:pic>
              </a:graphicData>
            </a:graphic>
          </wp:inline>
        </w:drawing>
      </w:r>
    </w:p>
    <w:p w:rsidR="00EE6AE6" w:rsidRPr="007910D5" w:rsidRDefault="00EE6AE6"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rPr>
        <w:lastRenderedPageBreak/>
        <w:t>Tal</w:t>
      </w:r>
      <w:r w:rsidR="00920B4C" w:rsidRPr="007910D5">
        <w:rPr>
          <w:rFonts w:ascii="Palatino Linotype" w:hAnsi="Palatino Linotype" w:cs="Arial"/>
        </w:rPr>
        <w:t xml:space="preserve"> y</w:t>
      </w:r>
      <w:r w:rsidRPr="007910D5">
        <w:rPr>
          <w:rFonts w:ascii="Palatino Linotype" w:hAnsi="Palatino Linotype" w:cs="Arial"/>
        </w:rPr>
        <w:t xml:space="preserve"> como se puede advertir</w:t>
      </w:r>
      <w:r w:rsidR="00920B4C" w:rsidRPr="007910D5">
        <w:rPr>
          <w:rFonts w:ascii="Palatino Linotype" w:hAnsi="Palatino Linotype" w:cs="Arial"/>
        </w:rPr>
        <w:t>,</w:t>
      </w:r>
      <w:r w:rsidRPr="007910D5">
        <w:rPr>
          <w:rFonts w:ascii="Palatino Linotype" w:hAnsi="Palatino Linotype" w:cs="Arial"/>
        </w:rPr>
        <w:t xml:space="preserve"> el particular atendió el requerimiento y adjuntó </w:t>
      </w:r>
      <w:r w:rsidR="00920B4C" w:rsidRPr="007910D5">
        <w:rPr>
          <w:rFonts w:ascii="Palatino Linotype" w:hAnsi="Palatino Linotype" w:cs="Arial"/>
        </w:rPr>
        <w:t>su cédula profesional la cual no se plasma en obvio de repeticiones innecesarias.</w:t>
      </w:r>
    </w:p>
    <w:p w:rsidR="00EE6AE6" w:rsidRPr="007910D5" w:rsidRDefault="00EE6AE6"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b/>
          <w:sz w:val="28"/>
          <w:szCs w:val="28"/>
        </w:rPr>
        <w:t xml:space="preserve">VIII. </w:t>
      </w:r>
      <w:r w:rsidRPr="007910D5">
        <w:rPr>
          <w:rFonts w:ascii="Palatino Linotype" w:hAnsi="Palatino Linotype" w:cs="Arial"/>
        </w:rPr>
        <w:t xml:space="preserve">En fecha once de febrero de dos mil diecinueve, la Comisionada Ponente con fundamento en los artículos 11 y 126 de la Ley de Protección de Datos Personales en Posesión de Sujetos Obligados del Estado de México y Municipios, y 185, fracciones I y </w:t>
      </w:r>
      <w:r w:rsidR="005576E2" w:rsidRPr="007910D5">
        <w:rPr>
          <w:rFonts w:ascii="Palatino Linotype" w:hAnsi="Palatino Linotype" w:cs="Arial"/>
        </w:rPr>
        <w:t xml:space="preserve">II de la </w:t>
      </w:r>
      <w:r w:rsidR="005576E2" w:rsidRPr="007910D5">
        <w:rPr>
          <w:rFonts w:ascii="Palatino Linotype" w:hAnsi="Palatino Linotype"/>
        </w:rPr>
        <w:t xml:space="preserve">Ley de Transparencia y Acceso a la Información Pública del Estado de México y Municipios, </w:t>
      </w:r>
      <w:r w:rsidRPr="007910D5">
        <w:rPr>
          <w:rFonts w:ascii="Palatino Linotype" w:hAnsi="Palatino Linotype"/>
        </w:rPr>
        <w:t xml:space="preserve">de aplicación supletoria </w:t>
      </w:r>
      <w:r w:rsidR="005576E2" w:rsidRPr="007910D5">
        <w:rPr>
          <w:rFonts w:ascii="Palatino Linotype" w:hAnsi="Palatino Linotype"/>
        </w:rPr>
        <w:t>a</w:t>
      </w:r>
      <w:r w:rsidRPr="007910D5">
        <w:rPr>
          <w:rFonts w:ascii="Palatino Linotype" w:hAnsi="Palatino Linotype" w:cs="Arial"/>
        </w:rPr>
        <w:t>cordó lo que se inserta a continuación:</w:t>
      </w:r>
    </w:p>
    <w:p w:rsidR="00EE6AE6" w:rsidRPr="007910D5" w:rsidRDefault="009D1092" w:rsidP="00EE6AE6">
      <w:pPr>
        <w:pStyle w:val="Prrafodelista"/>
        <w:spacing w:before="100" w:beforeAutospacing="1" w:after="100" w:afterAutospacing="1" w:line="360" w:lineRule="auto"/>
        <w:ind w:left="0"/>
        <w:contextualSpacing w:val="0"/>
        <w:jc w:val="center"/>
        <w:rPr>
          <w:rFonts w:ascii="Palatino Linotype" w:hAnsi="Palatino Linotype" w:cs="Arial"/>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2491740</wp:posOffset>
                </wp:positionV>
                <wp:extent cx="5657850" cy="24574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657850" cy="245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F03A9"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96.2pt" to="446.7pt,3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" strokecolor="#5b9bd5 [3204]" strokeweight=".5pt">
                <v:stroke joinstyle="miter"/>
              </v:line>
            </w:pict>
          </mc:Fallback>
        </mc:AlternateContent>
      </w:r>
      <w:r w:rsidR="00E20F4F" w:rsidRPr="00E20F4F">
        <w:rPr>
          <w:noProof/>
          <w:lang w:eastAsia="es-MX"/>
        </w:rPr>
        <w:t xml:space="preserve"> </w:t>
      </w:r>
      <w:r w:rsidR="00E20F4F">
        <w:rPr>
          <w:noProof/>
          <w:lang w:eastAsia="es-MX"/>
        </w:rPr>
        <w:drawing>
          <wp:inline distT="0" distB="0" distL="0" distR="0" wp14:anchorId="746FC0E6" wp14:editId="047DCD9B">
            <wp:extent cx="5201597" cy="233929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68" t="35468" r="21545" b="19933"/>
                    <a:stretch/>
                  </pic:blipFill>
                  <pic:spPr bwMode="auto">
                    <a:xfrm>
                      <a:off x="0" y="0"/>
                      <a:ext cx="5221281" cy="2348145"/>
                    </a:xfrm>
                    <a:prstGeom prst="rect">
                      <a:avLst/>
                    </a:prstGeom>
                    <a:ln>
                      <a:noFill/>
                    </a:ln>
                    <a:extLst>
                      <a:ext uri="{53640926-AAD7-44D8-BBD7-CCE9431645EC}">
                        <a14:shadowObscured xmlns:a14="http://schemas.microsoft.com/office/drawing/2010/main"/>
                      </a:ext>
                    </a:extLst>
                  </pic:spPr>
                </pic:pic>
              </a:graphicData>
            </a:graphic>
          </wp:inline>
        </w:drawing>
      </w:r>
    </w:p>
    <w:p w:rsidR="00EE6AE6" w:rsidRPr="007910D5" w:rsidRDefault="00EE6AE6" w:rsidP="00EE6AE6">
      <w:pPr>
        <w:pStyle w:val="Prrafodelista"/>
        <w:spacing w:before="100" w:beforeAutospacing="1" w:after="100" w:afterAutospacing="1" w:line="360" w:lineRule="auto"/>
        <w:ind w:left="0"/>
        <w:contextualSpacing w:val="0"/>
        <w:jc w:val="center"/>
        <w:rPr>
          <w:rFonts w:ascii="Palatino Linotype" w:hAnsi="Palatino Linotype" w:cs="Arial"/>
        </w:rPr>
      </w:pPr>
      <w:bookmarkStart w:id="0" w:name="_GoBack"/>
      <w:r w:rsidRPr="007910D5">
        <w:rPr>
          <w:noProof/>
          <w:lang w:eastAsia="es-MX"/>
        </w:rPr>
        <w:lastRenderedPageBreak/>
        <w:drawing>
          <wp:inline distT="0" distB="0" distL="0" distR="0" wp14:anchorId="63569225" wp14:editId="61BBA94A">
            <wp:extent cx="4587632" cy="280257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43" t="8173" r="31124" b="48028"/>
                    <a:stretch/>
                  </pic:blipFill>
                  <pic:spPr bwMode="auto">
                    <a:xfrm>
                      <a:off x="0" y="0"/>
                      <a:ext cx="4686329" cy="286287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E6AE6" w:rsidRPr="007910D5" w:rsidRDefault="00EE6AE6" w:rsidP="00EE6AE6">
      <w:pPr>
        <w:pStyle w:val="Prrafodelista"/>
        <w:spacing w:before="100" w:beforeAutospacing="1" w:after="100" w:afterAutospacing="1" w:line="360" w:lineRule="auto"/>
        <w:ind w:left="0"/>
        <w:contextualSpacing w:val="0"/>
        <w:jc w:val="center"/>
        <w:rPr>
          <w:rFonts w:ascii="Palatino Linotype" w:hAnsi="Palatino Linotype" w:cs="Arial"/>
        </w:rPr>
      </w:pPr>
      <w:r w:rsidRPr="007910D5">
        <w:rPr>
          <w:noProof/>
          <w:lang w:eastAsia="es-MX"/>
        </w:rPr>
        <w:drawing>
          <wp:inline distT="0" distB="0" distL="0" distR="0" wp14:anchorId="5A966C74" wp14:editId="08FB581B">
            <wp:extent cx="4604700" cy="2713512"/>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104" t="21897" r="31472" b="37852"/>
                    <a:stretch/>
                  </pic:blipFill>
                  <pic:spPr bwMode="auto">
                    <a:xfrm>
                      <a:off x="0" y="0"/>
                      <a:ext cx="4659037" cy="2745532"/>
                    </a:xfrm>
                    <a:prstGeom prst="rect">
                      <a:avLst/>
                    </a:prstGeom>
                    <a:ln>
                      <a:noFill/>
                    </a:ln>
                    <a:extLst>
                      <a:ext uri="{53640926-AAD7-44D8-BBD7-CCE9431645EC}">
                        <a14:shadowObscured xmlns:a14="http://schemas.microsoft.com/office/drawing/2010/main"/>
                      </a:ext>
                    </a:extLst>
                  </pic:spPr>
                </pic:pic>
              </a:graphicData>
            </a:graphic>
          </wp:inline>
        </w:drawing>
      </w:r>
    </w:p>
    <w:p w:rsidR="0042247F" w:rsidRPr="007910D5" w:rsidRDefault="0042247F" w:rsidP="00EE6AE6">
      <w:pPr>
        <w:pStyle w:val="Prrafodelista"/>
        <w:spacing w:before="100" w:beforeAutospacing="1" w:after="100" w:afterAutospacing="1" w:line="360" w:lineRule="auto"/>
        <w:ind w:left="0"/>
        <w:contextualSpacing w:val="0"/>
        <w:jc w:val="center"/>
        <w:rPr>
          <w:rFonts w:ascii="Palatino Linotype" w:hAnsi="Palatino Linotype" w:cs="Arial"/>
        </w:rPr>
      </w:pPr>
      <w:r w:rsidRPr="007910D5">
        <w:rPr>
          <w:noProof/>
          <w:lang w:eastAsia="es-MX"/>
        </w:rPr>
        <w:drawing>
          <wp:inline distT="0" distB="0" distL="0" distR="0" wp14:anchorId="5A638B8D" wp14:editId="1F46D2CE">
            <wp:extent cx="4473491" cy="908463"/>
            <wp:effectExtent l="0" t="0" r="381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50" t="21743" r="31211" b="66228"/>
                    <a:stretch/>
                  </pic:blipFill>
                  <pic:spPr bwMode="auto">
                    <a:xfrm>
                      <a:off x="0" y="0"/>
                      <a:ext cx="4641021" cy="942484"/>
                    </a:xfrm>
                    <a:prstGeom prst="rect">
                      <a:avLst/>
                    </a:prstGeom>
                    <a:ln>
                      <a:noFill/>
                    </a:ln>
                    <a:extLst>
                      <a:ext uri="{53640926-AAD7-44D8-BBD7-CCE9431645EC}">
                        <a14:shadowObscured xmlns:a14="http://schemas.microsoft.com/office/drawing/2010/main"/>
                      </a:ext>
                    </a:extLst>
                  </pic:spPr>
                </pic:pic>
              </a:graphicData>
            </a:graphic>
          </wp:inline>
        </w:drawing>
      </w:r>
    </w:p>
    <w:p w:rsidR="0042247F" w:rsidRPr="007910D5" w:rsidRDefault="0042247F" w:rsidP="00EE6AE6">
      <w:pPr>
        <w:pStyle w:val="Prrafodelista"/>
        <w:spacing w:before="100" w:beforeAutospacing="1" w:after="100" w:afterAutospacing="1" w:line="360" w:lineRule="auto"/>
        <w:ind w:left="0"/>
        <w:contextualSpacing w:val="0"/>
        <w:jc w:val="center"/>
        <w:rPr>
          <w:rFonts w:ascii="Palatino Linotype" w:hAnsi="Palatino Linotype" w:cs="Arial"/>
        </w:rPr>
      </w:pPr>
      <w:r w:rsidRPr="007910D5">
        <w:rPr>
          <w:noProof/>
          <w:lang w:eastAsia="es-MX"/>
        </w:rPr>
        <w:lastRenderedPageBreak/>
        <w:drawing>
          <wp:inline distT="0" distB="0" distL="0" distR="0" wp14:anchorId="5E83F819" wp14:editId="07D1BDF6">
            <wp:extent cx="4535624" cy="16091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55" t="48240" r="30876" b="27635"/>
                    <a:stretch/>
                  </pic:blipFill>
                  <pic:spPr bwMode="auto">
                    <a:xfrm>
                      <a:off x="0" y="0"/>
                      <a:ext cx="4647987" cy="1648970"/>
                    </a:xfrm>
                    <a:prstGeom prst="rect">
                      <a:avLst/>
                    </a:prstGeom>
                    <a:ln>
                      <a:noFill/>
                    </a:ln>
                    <a:extLst>
                      <a:ext uri="{53640926-AAD7-44D8-BBD7-CCE9431645EC}">
                        <a14:shadowObscured xmlns:a14="http://schemas.microsoft.com/office/drawing/2010/main"/>
                      </a:ext>
                    </a:extLst>
                  </pic:spPr>
                </pic:pic>
              </a:graphicData>
            </a:graphic>
          </wp:inline>
        </w:drawing>
      </w:r>
    </w:p>
    <w:p w:rsidR="0042247F" w:rsidRPr="007910D5" w:rsidRDefault="005576E2"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b/>
          <w:sz w:val="28"/>
          <w:szCs w:val="28"/>
        </w:rPr>
        <w:t>I</w:t>
      </w:r>
      <w:r w:rsidR="0042247F" w:rsidRPr="007910D5">
        <w:rPr>
          <w:rFonts w:ascii="Palatino Linotype" w:hAnsi="Palatino Linotype" w:cs="Arial"/>
          <w:b/>
          <w:sz w:val="28"/>
          <w:szCs w:val="28"/>
        </w:rPr>
        <w:t>X</w:t>
      </w:r>
      <w:r w:rsidRPr="007910D5">
        <w:rPr>
          <w:rFonts w:ascii="Palatino Linotype" w:hAnsi="Palatino Linotype" w:cs="Arial"/>
          <w:b/>
          <w:sz w:val="28"/>
          <w:szCs w:val="28"/>
        </w:rPr>
        <w:t>.</w:t>
      </w:r>
      <w:r w:rsidRPr="007910D5">
        <w:rPr>
          <w:rFonts w:ascii="Palatino Linotype" w:hAnsi="Palatino Linotype" w:cs="Arial"/>
        </w:rPr>
        <w:t xml:space="preserve"> De</w:t>
      </w:r>
      <w:r w:rsidR="0042247F" w:rsidRPr="007910D5">
        <w:rPr>
          <w:rFonts w:ascii="Palatino Linotype" w:hAnsi="Palatino Linotype" w:cs="Arial"/>
        </w:rPr>
        <w:t>rivado del Acuerdo anterior, en fecha catorce de febrero del presente año, mediante oficialía de partes de est</w:t>
      </w:r>
      <w:r w:rsidR="00920B4C" w:rsidRPr="007910D5">
        <w:rPr>
          <w:rFonts w:ascii="Palatino Linotype" w:hAnsi="Palatino Linotype" w:cs="Arial"/>
        </w:rPr>
        <w:t>e Instituto se recibió el oficio</w:t>
      </w:r>
      <w:r w:rsidR="0042247F" w:rsidRPr="007910D5">
        <w:rPr>
          <w:rFonts w:ascii="Palatino Linotype" w:hAnsi="Palatino Linotype" w:cs="Arial"/>
        </w:rPr>
        <w:t xml:space="preserve"> de fecha doce de febrero de dos mil diecinueve, signado por el Titular de la Unidad de Transparencia del </w:t>
      </w:r>
      <w:r w:rsidR="0042247F" w:rsidRPr="007910D5">
        <w:rPr>
          <w:rFonts w:ascii="Palatino Linotype" w:hAnsi="Palatino Linotype" w:cs="Arial"/>
          <w:b/>
        </w:rPr>
        <w:t xml:space="preserve">SUJETO OBLIGADO </w:t>
      </w:r>
      <w:r w:rsidR="0042247F" w:rsidRPr="007910D5">
        <w:rPr>
          <w:rFonts w:ascii="Palatino Linotype" w:hAnsi="Palatino Linotype" w:cs="Arial"/>
        </w:rPr>
        <w:t>y dirigido a la Comisionada Ponente; mediante el cual, manifestó su voluntad para llevar a cabo la audiencia de conciliación, solicitando se señalara lugar, día y hora para su desahogo.</w:t>
      </w:r>
    </w:p>
    <w:p w:rsidR="00AB6BAC" w:rsidRPr="007910D5" w:rsidRDefault="0042247F" w:rsidP="00AB6BAC">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b/>
          <w:sz w:val="28"/>
          <w:szCs w:val="28"/>
        </w:rPr>
        <w:t xml:space="preserve">X. </w:t>
      </w:r>
      <w:r w:rsidRPr="007910D5">
        <w:rPr>
          <w:rFonts w:ascii="Palatino Linotype" w:hAnsi="Palatino Linotype" w:cs="Arial"/>
        </w:rPr>
        <w:t>De las constancias que obran en el expediente electrónico del SAIMEX se puede advertir que</w:t>
      </w:r>
      <w:r w:rsidR="00920B4C" w:rsidRPr="007910D5">
        <w:rPr>
          <w:rFonts w:ascii="Palatino Linotype" w:hAnsi="Palatino Linotype" w:cs="Arial"/>
        </w:rPr>
        <w:t>,</w:t>
      </w:r>
      <w:r w:rsidRPr="007910D5">
        <w:rPr>
          <w:rFonts w:ascii="Palatino Linotype" w:hAnsi="Palatino Linotype" w:cs="Arial"/>
        </w:rPr>
        <w:t xml:space="preserve"> </w:t>
      </w:r>
      <w:r w:rsidR="00AB6BAC" w:rsidRPr="007910D5">
        <w:rPr>
          <w:rFonts w:ascii="Palatino Linotype" w:hAnsi="Palatino Linotype" w:cs="Arial"/>
        </w:rPr>
        <w:t>dentro del término concedido a las partes</w:t>
      </w:r>
      <w:r w:rsidR="00920B4C" w:rsidRPr="007910D5">
        <w:rPr>
          <w:rFonts w:ascii="Palatino Linotype" w:hAnsi="Palatino Linotype" w:cs="Arial"/>
        </w:rPr>
        <w:t>,</w:t>
      </w:r>
      <w:r w:rsidR="00AB6BAC" w:rsidRPr="007910D5">
        <w:rPr>
          <w:rFonts w:ascii="Palatino Linotype" w:hAnsi="Palatino Linotype" w:cs="Arial"/>
        </w:rPr>
        <w:t xml:space="preserve"> </w:t>
      </w:r>
      <w:r w:rsidR="00AB6BAC" w:rsidRPr="007910D5">
        <w:rPr>
          <w:rFonts w:ascii="Palatino Linotype" w:hAnsi="Palatino Linotype" w:cs="Arial"/>
          <w:b/>
        </w:rPr>
        <w:t xml:space="preserve">EL RECURRENTE </w:t>
      </w:r>
      <w:r w:rsidR="00AB6BAC" w:rsidRPr="007910D5">
        <w:rPr>
          <w:rFonts w:ascii="Palatino Linotype" w:hAnsi="Palatino Linotype" w:cs="Arial"/>
        </w:rPr>
        <w:t xml:space="preserve">no presentó </w:t>
      </w:r>
      <w:r w:rsidR="00AB6BAC" w:rsidRPr="007910D5">
        <w:rPr>
          <w:rFonts w:ascii="Palatino Linotype" w:hAnsi="Palatino Linotype"/>
        </w:rPr>
        <w:t xml:space="preserve">manifestaciones </w:t>
      </w:r>
      <w:r w:rsidR="00AB6BAC" w:rsidRPr="007910D5">
        <w:rPr>
          <w:rFonts w:ascii="Palatino Linotype" w:hAnsi="Palatino Linotype" w:cs="Arial"/>
        </w:rPr>
        <w:t>y alegatos, ni ofreció los medios de prueba que a su derecho convinieran. Así como</w:t>
      </w:r>
      <w:r w:rsidR="00856FEC" w:rsidRPr="007910D5">
        <w:rPr>
          <w:rFonts w:ascii="Palatino Linotype" w:hAnsi="Palatino Linotype" w:cs="Arial"/>
        </w:rPr>
        <w:t>,</w:t>
      </w:r>
      <w:r w:rsidR="00AB6BAC" w:rsidRPr="007910D5">
        <w:rPr>
          <w:rFonts w:ascii="Palatino Linotype" w:hAnsi="Palatino Linotype" w:cs="Arial"/>
        </w:rPr>
        <w:t xml:space="preserve"> que </w:t>
      </w:r>
      <w:r w:rsidR="00AB6BAC" w:rsidRPr="007910D5">
        <w:rPr>
          <w:rFonts w:ascii="Palatino Linotype" w:hAnsi="Palatino Linotype" w:cs="Arial"/>
          <w:b/>
        </w:rPr>
        <w:t xml:space="preserve">EL SUJETO OBLIGADO </w:t>
      </w:r>
      <w:r w:rsidR="00AB6BAC" w:rsidRPr="007910D5">
        <w:rPr>
          <w:rFonts w:ascii="Palatino Linotype" w:hAnsi="Palatino Linotype" w:cs="Arial"/>
        </w:rPr>
        <w:t>en fecha veintiocho de febrero de dos mil diecinueve, rindió el Informe Justificado correspondiente, tal y como se advierte de la imagen siguiente:</w:t>
      </w:r>
    </w:p>
    <w:p w:rsidR="0042247F" w:rsidRPr="007910D5" w:rsidRDefault="00AB6BAC" w:rsidP="00AB6BAC">
      <w:pPr>
        <w:pStyle w:val="Prrafodelista"/>
        <w:spacing w:before="100" w:beforeAutospacing="1" w:after="100" w:afterAutospacing="1" w:line="360" w:lineRule="auto"/>
        <w:ind w:left="0"/>
        <w:contextualSpacing w:val="0"/>
        <w:jc w:val="center"/>
        <w:rPr>
          <w:rFonts w:ascii="Palatino Linotype" w:hAnsi="Palatino Linotype" w:cs="Arial"/>
        </w:rPr>
      </w:pPr>
      <w:r w:rsidRPr="007910D5">
        <w:rPr>
          <w:noProof/>
          <w:lang w:eastAsia="es-MX"/>
        </w:rPr>
        <w:lastRenderedPageBreak/>
        <w:drawing>
          <wp:inline distT="0" distB="0" distL="0" distR="0" wp14:anchorId="56C2A6DA" wp14:editId="06C0355B">
            <wp:extent cx="5367775" cy="2517569"/>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19" t="9406" r="19413" b="37082"/>
                    <a:stretch/>
                  </pic:blipFill>
                  <pic:spPr bwMode="auto">
                    <a:xfrm>
                      <a:off x="0" y="0"/>
                      <a:ext cx="5426958" cy="2545327"/>
                    </a:xfrm>
                    <a:prstGeom prst="rect">
                      <a:avLst/>
                    </a:prstGeom>
                    <a:ln>
                      <a:noFill/>
                    </a:ln>
                    <a:extLst>
                      <a:ext uri="{53640926-AAD7-44D8-BBD7-CCE9431645EC}">
                        <a14:shadowObscured xmlns:a14="http://schemas.microsoft.com/office/drawing/2010/main"/>
                      </a:ext>
                    </a:extLst>
                  </pic:spPr>
                </pic:pic>
              </a:graphicData>
            </a:graphic>
          </wp:inline>
        </w:drawing>
      </w:r>
    </w:p>
    <w:p w:rsidR="00AB6BAC" w:rsidRPr="007910D5" w:rsidRDefault="00AB6BAC" w:rsidP="00AB6BAC">
      <w:pPr>
        <w:pStyle w:val="Default"/>
        <w:spacing w:beforeAutospacing="1" w:after="100" w:afterAutospacing="1" w:line="360" w:lineRule="auto"/>
        <w:ind w:right="49"/>
        <w:jc w:val="both"/>
        <w:rPr>
          <w:rFonts w:ascii="Palatino Linotype" w:hAnsi="Palatino Linotype"/>
        </w:rPr>
      </w:pPr>
      <w:r w:rsidRPr="007910D5">
        <w:rPr>
          <w:rFonts w:ascii="Palatino Linotype" w:hAnsi="Palatino Linotype"/>
          <w:noProof/>
          <w:lang w:eastAsia="es-MX"/>
        </w:rPr>
        <w:t xml:space="preserve">Bajo ese tenor, ésta Ponencia Resolutora mediante Acuerdo de fecha cuatro de marzo de dos mil diecinueve, determinó poner a la vista del hoy </w:t>
      </w:r>
      <w:r w:rsidRPr="007910D5">
        <w:rPr>
          <w:rFonts w:ascii="Palatino Linotype" w:hAnsi="Palatino Linotype"/>
          <w:b/>
          <w:noProof/>
          <w:lang w:eastAsia="es-MX"/>
        </w:rPr>
        <w:t>RECURRENTE</w:t>
      </w:r>
      <w:r w:rsidRPr="007910D5">
        <w:rPr>
          <w:rFonts w:ascii="Palatino Linotype" w:hAnsi="Palatino Linotype"/>
          <w:noProof/>
          <w:lang w:eastAsia="es-MX"/>
        </w:rPr>
        <w:t xml:space="preserve"> el contenido</w:t>
      </w:r>
      <w:r w:rsidR="00056E33" w:rsidRPr="007910D5">
        <w:rPr>
          <w:rFonts w:ascii="Palatino Linotype" w:hAnsi="Palatino Linotype"/>
          <w:noProof/>
          <w:lang w:eastAsia="es-MX"/>
        </w:rPr>
        <w:t xml:space="preserve"> de dicho Informe, ello de conformidad </w:t>
      </w:r>
      <w:r w:rsidRPr="007910D5">
        <w:rPr>
          <w:rFonts w:ascii="Palatino Linotype" w:hAnsi="Palatino Linotype"/>
        </w:rPr>
        <w:t xml:space="preserve">con el </w:t>
      </w:r>
      <w:r w:rsidRPr="007910D5">
        <w:rPr>
          <w:rFonts w:ascii="Palatino Linotype" w:hAnsi="Palatino Linotype"/>
          <w:noProof/>
          <w:lang w:eastAsia="es-MX"/>
        </w:rPr>
        <w:t xml:space="preserve">artículo 185, fracción III de la referida Ley de Transparencia y Acceso a la Información Pública del Estado de México y Municipios; </w:t>
      </w:r>
      <w:r w:rsidRPr="007910D5">
        <w:rPr>
          <w:rFonts w:ascii="Palatino Linotype" w:hAnsi="Palatino Linotype"/>
        </w:rPr>
        <w:t>toda vez que, modific</w:t>
      </w:r>
      <w:r w:rsidR="00856FEC" w:rsidRPr="007910D5">
        <w:rPr>
          <w:rFonts w:ascii="Palatino Linotype" w:hAnsi="Palatino Linotype"/>
        </w:rPr>
        <w:t>ó</w:t>
      </w:r>
      <w:r w:rsidRPr="007910D5">
        <w:rPr>
          <w:rFonts w:ascii="Palatino Linotype" w:hAnsi="Palatino Linotype"/>
        </w:rPr>
        <w:t xml:space="preserve"> la respuesta proporcionada por </w:t>
      </w:r>
      <w:r w:rsidR="00920B4C" w:rsidRPr="007910D5">
        <w:rPr>
          <w:rFonts w:ascii="Palatino Linotype" w:hAnsi="Palatino Linotype"/>
          <w:b/>
        </w:rPr>
        <w:t xml:space="preserve">EL SUJETO OBLIGADO, </w:t>
      </w:r>
      <w:r w:rsidR="00920B4C" w:rsidRPr="007910D5">
        <w:rPr>
          <w:rFonts w:ascii="Palatino Linotype" w:hAnsi="Palatino Linotype"/>
        </w:rPr>
        <w:t>por lo que, al ser de conocimiento del solicitante, se omite su inserción en el presente apartado.</w:t>
      </w:r>
    </w:p>
    <w:p w:rsidR="005576E2" w:rsidRPr="007910D5" w:rsidRDefault="00AB6BAC" w:rsidP="005576E2">
      <w:pPr>
        <w:pStyle w:val="Prrafodelista"/>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cs="Arial"/>
          <w:b/>
          <w:sz w:val="28"/>
          <w:szCs w:val="28"/>
        </w:rPr>
        <w:t>X</w:t>
      </w:r>
      <w:r w:rsidR="005576E2" w:rsidRPr="007910D5">
        <w:rPr>
          <w:rFonts w:ascii="Palatino Linotype" w:hAnsi="Palatino Linotype" w:cs="Arial"/>
          <w:b/>
          <w:sz w:val="28"/>
          <w:szCs w:val="28"/>
        </w:rPr>
        <w:t>I.</w:t>
      </w:r>
      <w:r w:rsidR="005576E2" w:rsidRPr="007910D5">
        <w:rPr>
          <w:rFonts w:ascii="Palatino Linotype" w:hAnsi="Palatino Linotype" w:cs="Arial"/>
        </w:rPr>
        <w:t xml:space="preserve"> Una vez analizado el estado procesal que guardaba el expediente, el </w:t>
      </w:r>
      <w:r w:rsidRPr="007910D5">
        <w:rPr>
          <w:rFonts w:ascii="Palatino Linotype" w:hAnsi="Palatino Linotype" w:cs="Arial"/>
        </w:rPr>
        <w:t xml:space="preserve">ocho de marzo </w:t>
      </w:r>
      <w:r w:rsidR="005576E2" w:rsidRPr="007910D5">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5576E2" w:rsidRPr="007910D5" w:rsidRDefault="005576E2" w:rsidP="005576E2">
      <w:pPr>
        <w:spacing w:before="100" w:beforeAutospacing="1" w:after="100" w:afterAutospacing="1" w:line="360" w:lineRule="auto"/>
        <w:jc w:val="center"/>
        <w:rPr>
          <w:rFonts w:ascii="Palatino Linotype" w:hAnsi="Palatino Linotype"/>
          <w:b/>
          <w:bCs/>
          <w:spacing w:val="60"/>
          <w:sz w:val="28"/>
        </w:rPr>
      </w:pPr>
      <w:r w:rsidRPr="007910D5">
        <w:rPr>
          <w:rFonts w:ascii="Palatino Linotype" w:hAnsi="Palatino Linotype"/>
          <w:b/>
          <w:bCs/>
          <w:spacing w:val="60"/>
          <w:sz w:val="28"/>
        </w:rPr>
        <w:t>CONSIDERANDO</w:t>
      </w:r>
    </w:p>
    <w:p w:rsidR="005576E2" w:rsidRPr="007910D5" w:rsidRDefault="005576E2" w:rsidP="005576E2">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7910D5">
        <w:rPr>
          <w:rFonts w:ascii="Palatino Linotype" w:hAnsi="Palatino Linotype"/>
          <w:b/>
          <w:sz w:val="28"/>
          <w:szCs w:val="28"/>
        </w:rPr>
        <w:t>PRIMERO.</w:t>
      </w:r>
      <w:r w:rsidRPr="007910D5">
        <w:rPr>
          <w:rFonts w:ascii="Palatino Linotype" w:hAnsi="Palatino Linotype"/>
        </w:rPr>
        <w:t xml:space="preserve"> </w:t>
      </w:r>
      <w:r w:rsidRPr="007910D5">
        <w:rPr>
          <w:rFonts w:ascii="Palatino Linotype" w:hAnsi="Palatino Linotype"/>
          <w:b/>
        </w:rPr>
        <w:t>Competencia</w:t>
      </w:r>
      <w:r w:rsidRPr="007910D5">
        <w:rPr>
          <w:rFonts w:ascii="Palatino Linotype" w:hAnsi="Palatino Linotype"/>
        </w:rPr>
        <w:t>.</w:t>
      </w:r>
      <w:r w:rsidRPr="007910D5">
        <w:rPr>
          <w:rFonts w:ascii="Palatino Linotype" w:hAnsi="Palatino Linotype"/>
          <w:b/>
        </w:rPr>
        <w:t xml:space="preserve"> </w:t>
      </w:r>
      <w:r w:rsidRPr="007910D5">
        <w:rPr>
          <w:rFonts w:ascii="Palatino Linotype" w:hAnsi="Palatino Linotype"/>
        </w:rPr>
        <w:t xml:space="preserve">Este Instituto de Transparencia, Acceso a la Información </w:t>
      </w:r>
      <w:r w:rsidRPr="007910D5">
        <w:rPr>
          <w:rFonts w:ascii="Palatino Linotype" w:hAnsi="Palatino Linotype"/>
        </w:rPr>
        <w:lastRenderedPageBreak/>
        <w:t>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910D5">
        <w:rPr>
          <w:rFonts w:ascii="Palatino Linotype" w:hAnsi="Palatino Linotype" w:cs="Arial"/>
        </w:rPr>
        <w:t xml:space="preserve">; </w:t>
      </w:r>
      <w:r w:rsidRPr="007910D5">
        <w:rPr>
          <w:rFonts w:ascii="Palatino Linotype" w:hAnsi="Palatino Linotype"/>
        </w:rPr>
        <w:t xml:space="preserve">9, fracciones I, XXIV y 11 </w:t>
      </w:r>
      <w:r w:rsidRPr="007910D5">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920B4C" w:rsidRPr="007910D5">
        <w:rPr>
          <w:rFonts w:ascii="Palatino Linotype" w:hAnsi="Palatino Linotype" w:cs="Arial"/>
        </w:rPr>
        <w:t xml:space="preserve"> </w:t>
      </w:r>
      <w:r w:rsidRPr="007910D5">
        <w:rPr>
          <w:rFonts w:ascii="Palatino Linotype" w:hAnsi="Palatino Linotype" w:cs="Arial"/>
        </w:rPr>
        <w:t>Ciudadan</w:t>
      </w:r>
      <w:r w:rsidR="00920B4C" w:rsidRPr="007910D5">
        <w:rPr>
          <w:rFonts w:ascii="Palatino Linotype" w:hAnsi="Palatino Linotype" w:cs="Arial"/>
        </w:rPr>
        <w:t>o</w:t>
      </w:r>
      <w:r w:rsidRPr="007910D5">
        <w:rPr>
          <w:rFonts w:ascii="Palatino Linotype" w:hAnsi="Palatino Linotype" w:cs="Arial"/>
        </w:rPr>
        <w:t xml:space="preserve"> en ejercicio de su derecho de acceso a la información pública, en términos de la Ley de la materia.</w:t>
      </w:r>
    </w:p>
    <w:p w:rsidR="00856FEC" w:rsidRPr="007910D5" w:rsidRDefault="005576E2" w:rsidP="00856FEC">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b/>
          <w:bCs/>
        </w:rPr>
      </w:pPr>
      <w:r w:rsidRPr="007910D5">
        <w:rPr>
          <w:rFonts w:ascii="Palatino Linotype" w:hAnsi="Palatino Linotype" w:cs="Arial"/>
          <w:b/>
          <w:sz w:val="28"/>
          <w:szCs w:val="28"/>
        </w:rPr>
        <w:t>SEGUNDO.</w:t>
      </w:r>
      <w:r w:rsidRPr="007910D5">
        <w:rPr>
          <w:rFonts w:ascii="Palatino Linotype" w:hAnsi="Palatino Linotype" w:cs="Arial"/>
          <w:b/>
        </w:rPr>
        <w:t xml:space="preserve"> </w:t>
      </w:r>
      <w:r w:rsidR="00856FEC" w:rsidRPr="007910D5">
        <w:rPr>
          <w:rFonts w:ascii="Palatino Linotype" w:hAnsi="Palatino Linotype" w:cs="Arial"/>
          <w:b/>
        </w:rPr>
        <w:t>L</w:t>
      </w:r>
      <w:r w:rsidR="00856FEC" w:rsidRPr="007910D5">
        <w:rPr>
          <w:rFonts w:ascii="Palatino Linotype" w:hAnsi="Palatino Linotype"/>
          <w:b/>
        </w:rPr>
        <w:t>egitimación</w:t>
      </w:r>
      <w:r w:rsidR="00856FEC" w:rsidRPr="007910D5">
        <w:rPr>
          <w:rFonts w:ascii="Palatino Linotype" w:hAnsi="Palatino Linotype"/>
          <w:b/>
          <w:sz w:val="28"/>
          <w:szCs w:val="28"/>
        </w:rPr>
        <w:t>.</w:t>
      </w:r>
      <w:r w:rsidR="00856FEC" w:rsidRPr="007910D5">
        <w:rPr>
          <w:rFonts w:ascii="Palatino Linotype" w:hAnsi="Palatino Linotype" w:cs="Arial"/>
        </w:rPr>
        <w:t xml:space="preserve"> </w:t>
      </w:r>
      <w:r w:rsidR="00856FEC" w:rsidRPr="007910D5">
        <w:rPr>
          <w:rFonts w:ascii="Palatino Linotype" w:hAnsi="Palatino Linotype" w:cs="Arial"/>
          <w:bCs/>
        </w:rPr>
        <w:t xml:space="preserve">El recurso de revisión fue interpuesto </w:t>
      </w:r>
      <w:r w:rsidR="00856FEC" w:rsidRPr="007910D5">
        <w:rPr>
          <w:rFonts w:ascii="Palatino Linotype" w:hAnsi="Palatino Linotype"/>
        </w:rPr>
        <w:t>por</w:t>
      </w:r>
      <w:r w:rsidR="00856FEC" w:rsidRPr="007910D5">
        <w:rPr>
          <w:rFonts w:ascii="Palatino Linotype" w:hAnsi="Palatino Linotype" w:cs="Arial"/>
          <w:bCs/>
        </w:rPr>
        <w:t xml:space="preserve"> </w:t>
      </w:r>
      <w:r w:rsidR="00856FEC" w:rsidRPr="007910D5">
        <w:rPr>
          <w:rFonts w:ascii="Palatino Linotype" w:hAnsi="Palatino Linotype" w:cs="Arial"/>
          <w:b/>
          <w:bCs/>
        </w:rPr>
        <w:t>EL RECURRENTE,</w:t>
      </w:r>
      <w:r w:rsidR="00856FEC" w:rsidRPr="007910D5">
        <w:rPr>
          <w:rFonts w:ascii="Palatino Linotype" w:hAnsi="Palatino Linotype" w:cs="Arial"/>
          <w:bCs/>
        </w:rPr>
        <w:t xml:space="preserve"> quien a su vez, acreditó su personalidad como titular de los datos solicitados, y que formuló </w:t>
      </w:r>
      <w:r w:rsidR="00856FEC" w:rsidRPr="007910D5">
        <w:rPr>
          <w:rFonts w:ascii="Palatino Linotype" w:hAnsi="Palatino Linotype"/>
        </w:rPr>
        <w:t xml:space="preserve">la solicitud de acceso a datos personales </w:t>
      </w:r>
      <w:r w:rsidR="00856FEC" w:rsidRPr="007910D5">
        <w:rPr>
          <w:rFonts w:ascii="Palatino Linotype" w:hAnsi="Palatino Linotype"/>
          <w:b/>
          <w:bCs/>
        </w:rPr>
        <w:t xml:space="preserve">00641/SF/IP/2018 </w:t>
      </w:r>
      <w:r w:rsidR="00856FEC" w:rsidRPr="007910D5">
        <w:rPr>
          <w:rFonts w:ascii="Palatino Linotype" w:hAnsi="Palatino Linotype" w:cs="Arial"/>
          <w:bCs/>
        </w:rPr>
        <w:t xml:space="preserve">ante </w:t>
      </w:r>
      <w:r w:rsidR="00856FEC" w:rsidRPr="007910D5">
        <w:rPr>
          <w:rFonts w:ascii="Palatino Linotype" w:hAnsi="Palatino Linotype" w:cs="Arial"/>
          <w:b/>
          <w:bCs/>
        </w:rPr>
        <w:t>EL</w:t>
      </w:r>
      <w:r w:rsidR="00856FEC" w:rsidRPr="007910D5">
        <w:rPr>
          <w:rFonts w:ascii="Palatino Linotype" w:hAnsi="Palatino Linotype" w:cs="Arial"/>
          <w:bCs/>
        </w:rPr>
        <w:t xml:space="preserve"> </w:t>
      </w:r>
      <w:r w:rsidR="00856FEC" w:rsidRPr="007910D5">
        <w:rPr>
          <w:rFonts w:ascii="Palatino Linotype" w:hAnsi="Palatino Linotype" w:cs="Arial"/>
          <w:b/>
          <w:bCs/>
        </w:rPr>
        <w:t>SUJETO OBLIGADO.</w:t>
      </w:r>
    </w:p>
    <w:p w:rsidR="00856FEC" w:rsidRPr="007910D5" w:rsidRDefault="00856FEC" w:rsidP="00856FEC">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bCs/>
        </w:rPr>
      </w:pPr>
      <w:r w:rsidRPr="007910D5">
        <w:rPr>
          <w:rFonts w:ascii="Palatino Linotype" w:hAnsi="Palatino Linotype" w:cs="Arial"/>
          <w:bCs/>
        </w:rPr>
        <w:t xml:space="preserve">Así, para la interposición del recurso de revisión en materia de derechos ARCO, </w:t>
      </w:r>
      <w:r w:rsidRPr="007910D5">
        <w:rPr>
          <w:rFonts w:ascii="Palatino Linotype" w:hAnsi="Palatino Linotype" w:cs="Arial"/>
          <w:b/>
          <w:bCs/>
        </w:rPr>
        <w:t xml:space="preserve">EL RECURRENTE </w:t>
      </w:r>
      <w:r w:rsidRPr="007910D5">
        <w:rPr>
          <w:rFonts w:ascii="Palatino Linotype" w:hAnsi="Palatino Linotype" w:cs="Arial"/>
          <w:bCs/>
        </w:rPr>
        <w:t xml:space="preserve">debió haber acreditado su identidad de conformidad con el artículo 120 de la </w:t>
      </w:r>
      <w:r w:rsidRPr="007910D5">
        <w:rPr>
          <w:rFonts w:ascii="Palatino Linotype" w:hAnsi="Palatino Linotype"/>
        </w:rPr>
        <w:t>Ley de Protección de Datos Personales en Posesión de Sujetos Obligados del Estado de México y Municipios, mismo que para mayor referencia se inserta a continuación:</w:t>
      </w:r>
    </w:p>
    <w:p w:rsidR="00856FEC" w:rsidRPr="007910D5" w:rsidRDefault="00856FEC" w:rsidP="00856FEC">
      <w:pPr>
        <w:pStyle w:val="Prrafodelista"/>
        <w:widowControl w:val="0"/>
        <w:autoSpaceDE w:val="0"/>
        <w:autoSpaceDN w:val="0"/>
        <w:adjustRightInd w:val="0"/>
        <w:ind w:left="851" w:right="902"/>
        <w:jc w:val="both"/>
        <w:rPr>
          <w:rFonts w:ascii="Palatino Linotype" w:hAnsi="Palatino Linotype"/>
          <w:b/>
          <w:i/>
          <w:sz w:val="22"/>
          <w:szCs w:val="22"/>
        </w:rPr>
      </w:pPr>
      <w:r w:rsidRPr="007910D5">
        <w:rPr>
          <w:rFonts w:ascii="Palatino Linotype" w:hAnsi="Palatino Linotype"/>
          <w:b/>
          <w:i/>
          <w:sz w:val="22"/>
          <w:szCs w:val="22"/>
        </w:rPr>
        <w:t xml:space="preserve">“Medios para acreditar identidad </w:t>
      </w:r>
    </w:p>
    <w:p w:rsidR="00856FEC" w:rsidRPr="007910D5" w:rsidRDefault="00856FEC" w:rsidP="00856FEC">
      <w:pPr>
        <w:pStyle w:val="Prrafodelista"/>
        <w:widowControl w:val="0"/>
        <w:autoSpaceDE w:val="0"/>
        <w:autoSpaceDN w:val="0"/>
        <w:adjustRightInd w:val="0"/>
        <w:ind w:left="851" w:right="902"/>
        <w:jc w:val="both"/>
        <w:rPr>
          <w:rFonts w:ascii="Palatino Linotype" w:hAnsi="Palatino Linotype"/>
          <w:i/>
          <w:sz w:val="22"/>
          <w:szCs w:val="22"/>
        </w:rPr>
      </w:pPr>
      <w:r w:rsidRPr="007910D5">
        <w:rPr>
          <w:rFonts w:ascii="Palatino Linotype" w:hAnsi="Palatino Linotype"/>
          <w:b/>
          <w:i/>
          <w:sz w:val="22"/>
          <w:szCs w:val="22"/>
        </w:rPr>
        <w:t>Artículo 120.</w:t>
      </w:r>
      <w:r w:rsidRPr="007910D5">
        <w:rPr>
          <w:rFonts w:ascii="Palatino Linotype" w:hAnsi="Palatino Linotype"/>
          <w:i/>
          <w:sz w:val="22"/>
          <w:szCs w:val="22"/>
        </w:rPr>
        <w:t xml:space="preserve"> </w:t>
      </w:r>
      <w:r w:rsidRPr="007910D5">
        <w:rPr>
          <w:rFonts w:ascii="Palatino Linotype" w:hAnsi="Palatino Linotype"/>
          <w:b/>
          <w:i/>
          <w:sz w:val="22"/>
          <w:szCs w:val="22"/>
        </w:rPr>
        <w:t xml:space="preserve">El titular podrá acreditar su identidad a través de cualquiera de los medios siguientes: </w:t>
      </w:r>
    </w:p>
    <w:p w:rsidR="00856FEC" w:rsidRPr="007910D5" w:rsidRDefault="00856FEC" w:rsidP="00856FEC">
      <w:pPr>
        <w:pStyle w:val="Prrafodelista"/>
        <w:widowControl w:val="0"/>
        <w:autoSpaceDE w:val="0"/>
        <w:autoSpaceDN w:val="0"/>
        <w:adjustRightInd w:val="0"/>
        <w:ind w:left="851" w:right="902"/>
        <w:jc w:val="both"/>
        <w:rPr>
          <w:rFonts w:ascii="Palatino Linotype" w:hAnsi="Palatino Linotype"/>
          <w:b/>
          <w:i/>
          <w:sz w:val="22"/>
          <w:szCs w:val="22"/>
        </w:rPr>
      </w:pPr>
      <w:r w:rsidRPr="007910D5">
        <w:rPr>
          <w:rFonts w:ascii="Palatino Linotype" w:hAnsi="Palatino Linotype"/>
          <w:b/>
          <w:i/>
          <w:sz w:val="22"/>
          <w:szCs w:val="22"/>
        </w:rPr>
        <w:lastRenderedPageBreak/>
        <w:t xml:space="preserve">I. Identificación oficial. </w:t>
      </w:r>
    </w:p>
    <w:p w:rsidR="00856FEC" w:rsidRPr="007910D5" w:rsidRDefault="00856FEC" w:rsidP="00856FEC">
      <w:pPr>
        <w:pStyle w:val="Prrafodelista"/>
        <w:widowControl w:val="0"/>
        <w:autoSpaceDE w:val="0"/>
        <w:autoSpaceDN w:val="0"/>
        <w:adjustRightInd w:val="0"/>
        <w:ind w:left="851" w:right="902"/>
        <w:jc w:val="both"/>
        <w:rPr>
          <w:rFonts w:ascii="Palatino Linotype" w:hAnsi="Palatino Linotype"/>
          <w:i/>
          <w:sz w:val="22"/>
          <w:szCs w:val="22"/>
        </w:rPr>
      </w:pPr>
      <w:r w:rsidRPr="007910D5">
        <w:rPr>
          <w:rFonts w:ascii="Palatino Linotype" w:hAnsi="Palatino Linotype"/>
          <w:i/>
          <w:sz w:val="22"/>
          <w:szCs w:val="22"/>
        </w:rPr>
        <w:t xml:space="preserve">II. Firma electrónica avanzada o del instrumento electrónico que lo sustituya. </w:t>
      </w:r>
    </w:p>
    <w:p w:rsidR="00856FEC" w:rsidRPr="007910D5" w:rsidRDefault="00856FEC" w:rsidP="00856FEC">
      <w:pPr>
        <w:pStyle w:val="Prrafodelista"/>
        <w:widowControl w:val="0"/>
        <w:autoSpaceDE w:val="0"/>
        <w:autoSpaceDN w:val="0"/>
        <w:adjustRightInd w:val="0"/>
        <w:ind w:left="851" w:right="902"/>
        <w:jc w:val="both"/>
        <w:rPr>
          <w:rFonts w:ascii="Palatino Linotype" w:hAnsi="Palatino Linotype"/>
          <w:i/>
          <w:sz w:val="22"/>
          <w:szCs w:val="22"/>
        </w:rPr>
      </w:pPr>
      <w:r w:rsidRPr="007910D5">
        <w:rPr>
          <w:rFonts w:ascii="Palatino Linotype" w:hAnsi="Palatino Linotype"/>
          <w:i/>
          <w:sz w:val="22"/>
          <w:szCs w:val="22"/>
        </w:rPr>
        <w:t xml:space="preserve">III. Mecanismos de autenticación autorizados por el Instituto o el Instituto Nacional publicados por acuerdo general en el periódico oficial “Gaceta del Gobierno” o en el Diario Oficial de la Federación. </w:t>
      </w:r>
    </w:p>
    <w:p w:rsidR="00856FEC" w:rsidRPr="007910D5" w:rsidRDefault="00856FEC" w:rsidP="00856FEC">
      <w:pPr>
        <w:pStyle w:val="Prrafodelista"/>
        <w:widowControl w:val="0"/>
        <w:autoSpaceDE w:val="0"/>
        <w:autoSpaceDN w:val="0"/>
        <w:adjustRightInd w:val="0"/>
        <w:ind w:left="851" w:right="902"/>
        <w:jc w:val="both"/>
        <w:rPr>
          <w:rFonts w:ascii="Palatino Linotype" w:hAnsi="Palatino Linotype"/>
          <w:i/>
          <w:sz w:val="22"/>
          <w:szCs w:val="22"/>
        </w:rPr>
      </w:pPr>
      <w:r w:rsidRPr="007910D5">
        <w:rPr>
          <w:rFonts w:ascii="Palatino Linotype" w:hAnsi="Palatino Linotype"/>
          <w:i/>
          <w:sz w:val="22"/>
          <w:szCs w:val="22"/>
        </w:rPr>
        <w:t>La utilización de la firma electrónica avanzada o del instrumento electrónico que lo sustituya eximirá de la presentación de la copia del documento de identificación.”</w:t>
      </w:r>
    </w:p>
    <w:p w:rsidR="00856FEC" w:rsidRPr="007910D5" w:rsidRDefault="00856FEC" w:rsidP="00856FEC">
      <w:pPr>
        <w:pStyle w:val="Prrafodelista"/>
        <w:widowControl w:val="0"/>
        <w:autoSpaceDE w:val="0"/>
        <w:autoSpaceDN w:val="0"/>
        <w:adjustRightInd w:val="0"/>
        <w:ind w:left="851" w:right="902"/>
        <w:jc w:val="both"/>
        <w:rPr>
          <w:rFonts w:ascii="Palatino Linotype" w:hAnsi="Palatino Linotype"/>
          <w:i/>
          <w:sz w:val="22"/>
          <w:szCs w:val="22"/>
        </w:rPr>
      </w:pPr>
      <w:r w:rsidRPr="007910D5">
        <w:rPr>
          <w:rFonts w:ascii="Palatino Linotype" w:hAnsi="Palatino Linotype"/>
          <w:i/>
          <w:sz w:val="22"/>
          <w:szCs w:val="22"/>
        </w:rPr>
        <w:t>(Énfasis añadido)</w:t>
      </w:r>
    </w:p>
    <w:p w:rsidR="00856FEC" w:rsidRPr="007910D5" w:rsidRDefault="00856FEC" w:rsidP="00856FEC">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7910D5">
        <w:rPr>
          <w:rFonts w:ascii="Palatino Linotype" w:hAnsi="Palatino Linotype"/>
        </w:rPr>
        <w:t>En el presente asunto, el particular acredito su identidad proporcionando copia simple de su cédula profesional que de conformidad con lo establecido en el portal electrónico del Sistema de Administración Tributaria</w:t>
      </w:r>
      <w:r w:rsidRPr="007910D5">
        <w:rPr>
          <w:rStyle w:val="Refdenotaalpie"/>
          <w:rFonts w:ascii="Palatino Linotype" w:hAnsi="Palatino Linotype"/>
        </w:rPr>
        <w:footnoteReference w:id="1"/>
      </w:r>
      <w:r w:rsidRPr="007910D5">
        <w:rPr>
          <w:rFonts w:ascii="Palatino Linotype" w:hAnsi="Palatino Linotype"/>
        </w:rPr>
        <w:t xml:space="preserve"> se considera como una identificación oficial; por lo que, al adjuntar la misma al momento de interponer el presente recurso de revisión, acredita únicamente su identidad como titular de los datos respecto de los que pretende tener acceso.</w:t>
      </w:r>
    </w:p>
    <w:p w:rsidR="0036177A" w:rsidRPr="007910D5" w:rsidRDefault="005576E2" w:rsidP="00856FEC">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7910D5">
        <w:rPr>
          <w:rFonts w:ascii="Palatino Linotype" w:hAnsi="Palatino Linotype" w:cs="Arial"/>
          <w:b/>
          <w:sz w:val="28"/>
          <w:szCs w:val="28"/>
        </w:rPr>
        <w:t>TERCERO.</w:t>
      </w:r>
      <w:r w:rsidRPr="007910D5">
        <w:rPr>
          <w:rFonts w:ascii="Palatino Linotype" w:hAnsi="Palatino Linotype" w:cs="Arial"/>
          <w:b/>
        </w:rPr>
        <w:t xml:space="preserve"> </w:t>
      </w:r>
      <w:r w:rsidR="0036177A" w:rsidRPr="007910D5">
        <w:rPr>
          <w:rFonts w:ascii="Palatino Linotype" w:hAnsi="Palatino Linotype" w:cs="Arial"/>
          <w:b/>
        </w:rPr>
        <w:t xml:space="preserve">Oportunidad. </w:t>
      </w:r>
      <w:r w:rsidR="0036177A" w:rsidRPr="007910D5">
        <w:rPr>
          <w:rFonts w:ascii="Palatino Linotype" w:hAnsi="Palatino Linotype" w:cs="Arial"/>
        </w:rPr>
        <w:t xml:space="preserve">El recurso de revisión fue interpuesto dentro del plazo de quince días hábiles contados a partir del día siguiente del que </w:t>
      </w:r>
      <w:r w:rsidR="0036177A" w:rsidRPr="007910D5">
        <w:rPr>
          <w:rFonts w:ascii="Palatino Linotype" w:hAnsi="Palatino Linotype" w:cs="Arial"/>
          <w:b/>
        </w:rPr>
        <w:t xml:space="preserve">EL RECURRENTE </w:t>
      </w:r>
      <w:r w:rsidR="0036177A" w:rsidRPr="007910D5">
        <w:rPr>
          <w:rFonts w:ascii="Palatino Linotype" w:hAnsi="Palatino Linotype" w:cs="Arial"/>
        </w:rPr>
        <w:t>tuvo conocimiento de la respuesta impugnada, ta</w:t>
      </w:r>
      <w:r w:rsidR="00856FEC" w:rsidRPr="007910D5">
        <w:rPr>
          <w:rFonts w:ascii="Palatino Linotype" w:hAnsi="Palatino Linotype" w:cs="Arial"/>
        </w:rPr>
        <w:t>l y como lo prevé el artículo 12</w:t>
      </w:r>
      <w:r w:rsidR="0036177A" w:rsidRPr="007910D5">
        <w:rPr>
          <w:rFonts w:ascii="Palatino Linotype" w:hAnsi="Palatino Linotype" w:cs="Arial"/>
        </w:rPr>
        <w:t xml:space="preserve">8 de la Ley de </w:t>
      </w:r>
      <w:r w:rsidR="00856FEC" w:rsidRPr="007910D5">
        <w:rPr>
          <w:rFonts w:ascii="Palatino Linotype" w:hAnsi="Palatino Linotype" w:cs="Arial"/>
        </w:rPr>
        <w:t>Protección de Datos Personales en Posesión de los Sujetos Obligados</w:t>
      </w:r>
      <w:r w:rsidR="00BE4BC5" w:rsidRPr="007910D5">
        <w:rPr>
          <w:rFonts w:ascii="Palatino Linotype" w:hAnsi="Palatino Linotype" w:cs="Arial"/>
        </w:rPr>
        <w:t xml:space="preserve"> del Estado de México y Municipios, </w:t>
      </w:r>
      <w:r w:rsidR="0036177A" w:rsidRPr="007910D5">
        <w:rPr>
          <w:rFonts w:ascii="Palatino Linotype" w:hAnsi="Palatino Linotype" w:cs="Arial"/>
        </w:rPr>
        <w:t xml:space="preserve">que establece: </w:t>
      </w:r>
    </w:p>
    <w:p w:rsidR="00BE4BC5" w:rsidRPr="007910D5" w:rsidRDefault="00BE4BC5" w:rsidP="0036177A">
      <w:pPr>
        <w:ind w:left="851" w:right="902"/>
        <w:jc w:val="both"/>
        <w:rPr>
          <w:rFonts w:ascii="Palatino Linotype" w:hAnsi="Palatino Linotype" w:cs="Arial"/>
          <w:i/>
          <w:sz w:val="22"/>
          <w:szCs w:val="22"/>
        </w:rPr>
      </w:pPr>
      <w:r w:rsidRPr="007910D5">
        <w:rPr>
          <w:rFonts w:ascii="Palatino Linotype" w:hAnsi="Palatino Linotype" w:cs="Arial"/>
          <w:b/>
          <w:i/>
          <w:sz w:val="22"/>
          <w:szCs w:val="22"/>
        </w:rPr>
        <w:t>“Artículo 12</w:t>
      </w:r>
      <w:r w:rsidR="0036177A" w:rsidRPr="007910D5">
        <w:rPr>
          <w:rFonts w:ascii="Palatino Linotype" w:hAnsi="Palatino Linotype" w:cs="Arial"/>
          <w:b/>
          <w:i/>
          <w:sz w:val="22"/>
          <w:szCs w:val="22"/>
        </w:rPr>
        <w:t>8.</w:t>
      </w:r>
      <w:r w:rsidR="0036177A" w:rsidRPr="007910D5">
        <w:rPr>
          <w:rFonts w:ascii="Palatino Linotype" w:hAnsi="Palatino Linotype" w:cs="Arial"/>
          <w:i/>
          <w:sz w:val="22"/>
          <w:szCs w:val="22"/>
        </w:rPr>
        <w:t xml:space="preserve"> </w:t>
      </w:r>
      <w:r w:rsidRPr="007910D5">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BE4BC5" w:rsidRPr="007910D5" w:rsidRDefault="00BE4BC5" w:rsidP="0036177A">
      <w:pPr>
        <w:ind w:left="851" w:right="902"/>
        <w:jc w:val="both"/>
        <w:rPr>
          <w:rFonts w:ascii="Palatino Linotype" w:hAnsi="Palatino Linotype" w:cs="Arial"/>
          <w:i/>
          <w:sz w:val="22"/>
          <w:szCs w:val="22"/>
        </w:rPr>
      </w:pPr>
    </w:p>
    <w:p w:rsidR="0036177A" w:rsidRPr="007910D5" w:rsidRDefault="00BE4BC5" w:rsidP="00BE4BC5">
      <w:pPr>
        <w:ind w:left="851" w:right="902"/>
        <w:jc w:val="both"/>
        <w:rPr>
          <w:rFonts w:ascii="Palatino Linotype" w:hAnsi="Palatino Linotype" w:cs="Arial"/>
          <w:i/>
          <w:sz w:val="22"/>
          <w:szCs w:val="22"/>
        </w:rPr>
      </w:pPr>
      <w:r w:rsidRPr="007910D5">
        <w:rPr>
          <w:rFonts w:ascii="Palatino Linotype" w:hAnsi="Palatino Linotype" w:cs="Arial"/>
          <w:i/>
          <w:sz w:val="22"/>
          <w:szCs w:val="22"/>
        </w:rPr>
        <w:t xml:space="preserve">Transcurrido el plazo previsto para dar respuesta a una solicitud para el ejercicio de los derechos ARCO sin que se haya emitido ésta, el titular o en su caso, su </w:t>
      </w:r>
      <w:r w:rsidRPr="007910D5">
        <w:rPr>
          <w:rFonts w:ascii="Palatino Linotype" w:hAnsi="Palatino Linotype" w:cs="Arial"/>
          <w:i/>
          <w:sz w:val="22"/>
          <w:szCs w:val="22"/>
        </w:rPr>
        <w:lastRenderedPageBreak/>
        <w:t>representante podrán interponer el recurso de revisión dentro de los quince días siguientes al que haya vencido el plazo para dar respuesta</w:t>
      </w:r>
      <w:r w:rsidR="0036177A" w:rsidRPr="007910D5">
        <w:rPr>
          <w:rFonts w:ascii="Palatino Linotype" w:hAnsi="Palatino Linotype" w:cs="Arial"/>
          <w:i/>
          <w:sz w:val="22"/>
          <w:szCs w:val="22"/>
        </w:rPr>
        <w:t>.</w:t>
      </w:r>
      <w:r w:rsidR="0036177A" w:rsidRPr="007910D5">
        <w:rPr>
          <w:rFonts w:ascii="Palatino Linotype" w:hAnsi="Palatino Linotype" w:cs="Arial"/>
          <w:b/>
          <w:i/>
          <w:sz w:val="22"/>
          <w:szCs w:val="22"/>
        </w:rPr>
        <w:t xml:space="preserve">” </w:t>
      </w:r>
      <w:r w:rsidR="0036177A" w:rsidRPr="007910D5">
        <w:rPr>
          <w:rFonts w:ascii="Palatino Linotype" w:hAnsi="Palatino Linotype" w:cs="Arial"/>
          <w:i/>
          <w:sz w:val="22"/>
          <w:szCs w:val="22"/>
        </w:rPr>
        <w:t>(Sic)</w:t>
      </w:r>
    </w:p>
    <w:p w:rsidR="00BE4BC5" w:rsidRPr="007910D5" w:rsidRDefault="0036177A" w:rsidP="00BE4BC5">
      <w:pPr>
        <w:spacing w:before="100" w:beforeAutospacing="1" w:after="100" w:afterAutospacing="1" w:line="360" w:lineRule="auto"/>
        <w:jc w:val="both"/>
        <w:rPr>
          <w:rFonts w:ascii="Palatino Linotype" w:hAnsi="Palatino Linotype" w:cs="Arial"/>
          <w:lang w:val="es-ES_tradnl"/>
        </w:rPr>
      </w:pPr>
      <w:r w:rsidRPr="007910D5">
        <w:rPr>
          <w:rFonts w:ascii="Palatino Linotype" w:hAnsi="Palatino Linotype" w:cs="Arial"/>
        </w:rPr>
        <w:t xml:space="preserve">En efecto, atendiendo a que </w:t>
      </w:r>
      <w:r w:rsidRPr="007910D5">
        <w:rPr>
          <w:rFonts w:ascii="Palatino Linotype" w:hAnsi="Palatino Linotype" w:cs="Arial"/>
          <w:b/>
        </w:rPr>
        <w:t>EL SUJETO OBLIGADO</w:t>
      </w:r>
      <w:r w:rsidRPr="007910D5">
        <w:rPr>
          <w:rFonts w:ascii="Palatino Linotype" w:hAnsi="Palatino Linotype" w:cs="Arial"/>
        </w:rPr>
        <w:t xml:space="preserve"> notificó la respuesta a la solicitud de información pública el </w:t>
      </w:r>
      <w:r w:rsidRPr="007910D5">
        <w:rPr>
          <w:rFonts w:ascii="Palatino Linotype" w:hAnsi="Palatino Linotype" w:cs="Arial"/>
          <w:b/>
        </w:rPr>
        <w:t xml:space="preserve">veintitrés de enero de dos mil diecinueve; </w:t>
      </w:r>
      <w:r w:rsidRPr="007910D5">
        <w:rPr>
          <w:rFonts w:ascii="Palatino Linotype" w:hAnsi="Palatino Linotype" w:cs="Arial"/>
        </w:rPr>
        <w:t>en consecuencia, el plazo de quince</w:t>
      </w:r>
      <w:r w:rsidR="00BE4BC5" w:rsidRPr="007910D5">
        <w:rPr>
          <w:rFonts w:ascii="Palatino Linotype" w:hAnsi="Palatino Linotype" w:cs="Arial"/>
        </w:rPr>
        <w:t xml:space="preserve"> días hábiles que el artículo 12</w:t>
      </w:r>
      <w:r w:rsidRPr="007910D5">
        <w:rPr>
          <w:rFonts w:ascii="Palatino Linotype" w:hAnsi="Palatino Linotype" w:cs="Arial"/>
        </w:rPr>
        <w:t xml:space="preserve">8 de la </w:t>
      </w:r>
      <w:r w:rsidR="00BE4BC5" w:rsidRPr="007910D5">
        <w:rPr>
          <w:rFonts w:ascii="Palatino Linotype" w:hAnsi="Palatino Linotype" w:cs="Arial"/>
        </w:rPr>
        <w:t xml:space="preserve">Ley </w:t>
      </w:r>
      <w:r w:rsidRPr="007910D5">
        <w:rPr>
          <w:rFonts w:ascii="Palatino Linotype" w:hAnsi="Palatino Linotype" w:cs="Arial"/>
        </w:rPr>
        <w:t xml:space="preserve">de </w:t>
      </w:r>
      <w:r w:rsidR="00BE4BC5" w:rsidRPr="007910D5">
        <w:rPr>
          <w:rFonts w:ascii="Palatino Linotype" w:hAnsi="Palatino Linotype" w:cs="Arial"/>
        </w:rPr>
        <w:t xml:space="preserve">Datos </w:t>
      </w:r>
      <w:r w:rsidRPr="007910D5">
        <w:rPr>
          <w:rFonts w:ascii="Palatino Linotype" w:hAnsi="Palatino Linotype" w:cs="Arial"/>
        </w:rPr>
        <w:t>otorga al hoy</w:t>
      </w:r>
      <w:r w:rsidRPr="007910D5">
        <w:rPr>
          <w:rFonts w:ascii="Palatino Linotype" w:hAnsi="Palatino Linotype" w:cs="Arial"/>
          <w:b/>
        </w:rPr>
        <w:t xml:space="preserve"> RECURRENTE</w:t>
      </w:r>
      <w:r w:rsidRPr="007910D5">
        <w:rPr>
          <w:rFonts w:ascii="Palatino Linotype" w:hAnsi="Palatino Linotype" w:cs="Arial"/>
        </w:rPr>
        <w:t xml:space="preserve"> para presentar el recurso de revisión, transcurrió del</w:t>
      </w:r>
      <w:r w:rsidRPr="007910D5">
        <w:rPr>
          <w:rFonts w:ascii="Palatino Linotype" w:hAnsi="Palatino Linotype" w:cs="Arial"/>
          <w:b/>
        </w:rPr>
        <w:t xml:space="preserve"> veinticuatro de enero al catorce de febrero de dos mil diecinueve, </w:t>
      </w:r>
      <w:r w:rsidRPr="007910D5">
        <w:rPr>
          <w:rFonts w:ascii="Palatino Linotype" w:hAnsi="Palatino Linotype" w:cs="Arial"/>
          <w:lang w:val="es-ES_tradnl"/>
        </w:rPr>
        <w:t xml:space="preserve">sin contemplar en el cómputo los días veintiséis y veintisiete de enero, dos, tres, nueve y diez de febrero de dos mil diecinueve, </w:t>
      </w:r>
      <w:r w:rsidRPr="007910D5">
        <w:rPr>
          <w:rFonts w:ascii="Palatino Linotype" w:hAnsi="Palatino Linotype" w:cs="Arial"/>
        </w:rPr>
        <w:t>por corresponder a sábados y domingos, considerados como días inhá</w:t>
      </w:r>
      <w:r w:rsidR="00BE4BC5" w:rsidRPr="007910D5">
        <w:rPr>
          <w:rFonts w:ascii="Palatino Linotype" w:hAnsi="Palatino Linotype" w:cs="Arial"/>
        </w:rPr>
        <w:t xml:space="preserve">biles; en términos de los artículos 4, fracción XV de la Ley de Protección de Datos Personales en Posesión de Sujetos Obligados del Estado de México y Municipios y 3, fracción X de la </w:t>
      </w:r>
      <w:r w:rsidR="00BE4BC5" w:rsidRPr="007910D5">
        <w:rPr>
          <w:rFonts w:ascii="Palatino Linotype" w:hAnsi="Palatino Linotype"/>
        </w:rPr>
        <w:t>Ley de Transparencia y Acceso a la Información Pública del Estado de México y Municipios, de aplicación supletoria;</w:t>
      </w:r>
      <w:r w:rsidR="00BE4BC5" w:rsidRPr="007910D5">
        <w:rPr>
          <w:rFonts w:ascii="Palatino Linotype" w:hAnsi="Palatino Linotype" w:cs="Arial"/>
        </w:rPr>
        <w:t xml:space="preserve"> </w:t>
      </w:r>
      <w:r w:rsidR="00BE4BC5" w:rsidRPr="007910D5">
        <w:rPr>
          <w:rFonts w:ascii="Palatino Linotype" w:hAnsi="Palatino Linotype"/>
        </w:rPr>
        <w:t>asimismo, no se contempla dentro del plazo el día cuatro de febrero de dos mil diecinueve, toda vez que, se considera inhábil por suspensión de labores, de conformidad con el Calendario Oficial de este Instituto, publicado en el Periódico Oficial del Estado Libre y Soberano de México “Gaceta del Gobierno”, el diecinueve de diciembre de dos mil dieciocho.</w:t>
      </w:r>
    </w:p>
    <w:p w:rsidR="00BE4BC5" w:rsidRPr="007910D5" w:rsidRDefault="0036177A" w:rsidP="00BE4BC5">
      <w:pPr>
        <w:widowControl w:val="0"/>
        <w:autoSpaceDE w:val="0"/>
        <w:autoSpaceDN w:val="0"/>
        <w:adjustRightInd w:val="0"/>
        <w:spacing w:before="240" w:after="240" w:line="360" w:lineRule="auto"/>
        <w:jc w:val="both"/>
        <w:rPr>
          <w:rFonts w:ascii="Palatino Linotype" w:hAnsi="Palatino Linotype" w:cs="Arial"/>
        </w:rPr>
      </w:pPr>
      <w:r w:rsidRPr="007910D5">
        <w:rPr>
          <w:rFonts w:ascii="Palatino Linotype" w:hAnsi="Palatino Linotype" w:cs="Arial"/>
        </w:rPr>
        <w:t>En ese tenor, si el recurso de revisión que nos ocupa, se interpuso el</w:t>
      </w:r>
      <w:r w:rsidRPr="007910D5">
        <w:rPr>
          <w:rFonts w:ascii="Palatino Linotype" w:hAnsi="Palatino Linotype" w:cs="Arial"/>
          <w:b/>
        </w:rPr>
        <w:t xml:space="preserve"> veintiocho de enero de dos mil diecinueve</w:t>
      </w:r>
      <w:r w:rsidRPr="007910D5">
        <w:rPr>
          <w:rFonts w:ascii="Palatino Linotype" w:hAnsi="Palatino Linotype" w:cs="Arial"/>
        </w:rPr>
        <w:t xml:space="preserve">, </w:t>
      </w:r>
      <w:r w:rsidR="00BE4BC5" w:rsidRPr="007910D5">
        <w:rPr>
          <w:rFonts w:ascii="Palatino Linotype" w:hAnsi="Palatino Linotype" w:cs="Arial"/>
        </w:rPr>
        <w:t>éste se encuentra dentro de los márgenes temporales previstos en el artículo 128 de la Ley de Protección de Datos Personales en Posesión de Sujetos Obligados del Estado de México y Municipios y, por tanto, su interposición se considera oportuna.</w:t>
      </w:r>
    </w:p>
    <w:p w:rsidR="005576E2" w:rsidRPr="007910D5" w:rsidRDefault="005576E2" w:rsidP="00BE4BC5">
      <w:pPr>
        <w:spacing w:before="100" w:beforeAutospacing="1" w:after="100" w:afterAutospacing="1" w:line="360" w:lineRule="auto"/>
        <w:jc w:val="both"/>
        <w:rPr>
          <w:rFonts w:ascii="Palatino Linotype" w:hAnsi="Palatino Linotype"/>
        </w:rPr>
      </w:pPr>
      <w:r w:rsidRPr="007910D5">
        <w:rPr>
          <w:rFonts w:ascii="Palatino Linotype" w:hAnsi="Palatino Linotype" w:cs="Arial"/>
          <w:b/>
          <w:sz w:val="28"/>
          <w:szCs w:val="28"/>
        </w:rPr>
        <w:t>CUARTO</w:t>
      </w:r>
      <w:r w:rsidRPr="007910D5">
        <w:rPr>
          <w:rFonts w:ascii="Palatino Linotype" w:hAnsi="Palatino Linotype"/>
          <w:b/>
          <w:sz w:val="28"/>
          <w:szCs w:val="28"/>
        </w:rPr>
        <w:t>.</w:t>
      </w:r>
      <w:r w:rsidRPr="007910D5">
        <w:rPr>
          <w:rFonts w:ascii="Palatino Linotype" w:hAnsi="Palatino Linotype"/>
          <w:b/>
        </w:rPr>
        <w:t xml:space="preserve"> Procedibilidad. </w:t>
      </w:r>
      <w:r w:rsidRPr="007910D5">
        <w:rPr>
          <w:rFonts w:ascii="Palatino Linotype" w:hAnsi="Palatino Linotype" w:cs="Arial"/>
        </w:rPr>
        <w:t xml:space="preserve">Del análisis efectuado se advierte que resulta procedente la interposición del recurso y se concluye la acreditación plena de todos y cada uno de </w:t>
      </w:r>
      <w:r w:rsidRPr="007910D5">
        <w:rPr>
          <w:rFonts w:ascii="Palatino Linotype" w:hAnsi="Palatino Linotype" w:cs="Arial"/>
        </w:rPr>
        <w:lastRenderedPageBreak/>
        <w:t>los elementos formales exig</w:t>
      </w:r>
      <w:r w:rsidR="00BE4BC5" w:rsidRPr="007910D5">
        <w:rPr>
          <w:rFonts w:ascii="Palatino Linotype" w:hAnsi="Palatino Linotype" w:cs="Arial"/>
        </w:rPr>
        <w:t>idos por el artículo 13</w:t>
      </w:r>
      <w:r w:rsidRPr="007910D5">
        <w:rPr>
          <w:rFonts w:ascii="Palatino Linotype" w:hAnsi="Palatino Linotype" w:cs="Arial"/>
        </w:rPr>
        <w:t xml:space="preserve">0 </w:t>
      </w:r>
      <w:r w:rsidRPr="007910D5">
        <w:rPr>
          <w:rFonts w:ascii="Palatino Linotype" w:hAnsi="Palatino Linotype" w:cs="Arial"/>
          <w:lang w:val="es-ES_tradnl"/>
        </w:rPr>
        <w:t xml:space="preserve">de la </w:t>
      </w:r>
      <w:r w:rsidRPr="007910D5">
        <w:rPr>
          <w:rFonts w:ascii="Palatino Linotype" w:hAnsi="Palatino Linotype"/>
        </w:rPr>
        <w:t>Ley de</w:t>
      </w:r>
      <w:r w:rsidR="00BE4BC5" w:rsidRPr="007910D5">
        <w:rPr>
          <w:rFonts w:ascii="Palatino Linotype" w:hAnsi="Palatino Linotype"/>
        </w:rPr>
        <w:t xml:space="preserve"> </w:t>
      </w:r>
      <w:r w:rsidR="00BE4BC5" w:rsidRPr="007910D5">
        <w:rPr>
          <w:rFonts w:ascii="Palatino Linotype" w:hAnsi="Palatino Linotype" w:cs="Arial"/>
        </w:rPr>
        <w:t>Protección de Datos Personales en Posesión de Sujetos Obligados del Estado de México y Municipios</w:t>
      </w:r>
      <w:r w:rsidR="00BE4BC5" w:rsidRPr="007910D5">
        <w:rPr>
          <w:rFonts w:ascii="Palatino Linotype" w:hAnsi="Palatino Linotype"/>
        </w:rPr>
        <w:t xml:space="preserve">, </w:t>
      </w:r>
      <w:r w:rsidRPr="007910D5">
        <w:rPr>
          <w:rFonts w:ascii="Palatino Linotype" w:hAnsi="Palatino Linotype"/>
        </w:rPr>
        <w:t xml:space="preserve">en atención a que fue presentado mediante el formato visible en </w:t>
      </w:r>
      <w:r w:rsidRPr="007910D5">
        <w:rPr>
          <w:rFonts w:ascii="Palatino Linotype" w:hAnsi="Palatino Linotype"/>
          <w:b/>
        </w:rPr>
        <w:t>EL SAIMEX.</w:t>
      </w:r>
    </w:p>
    <w:p w:rsidR="00920B4C" w:rsidRPr="007910D5" w:rsidRDefault="005576E2" w:rsidP="00920B4C">
      <w:pPr>
        <w:spacing w:before="100" w:beforeAutospacing="1" w:after="100" w:afterAutospacing="1" w:line="360" w:lineRule="auto"/>
        <w:jc w:val="both"/>
        <w:rPr>
          <w:rFonts w:ascii="Palatino Linotype" w:hAnsi="Palatino Linotype" w:cs="Arial"/>
          <w:b/>
          <w:sz w:val="28"/>
          <w:szCs w:val="28"/>
        </w:rPr>
      </w:pPr>
      <w:r w:rsidRPr="007910D5">
        <w:rPr>
          <w:rFonts w:ascii="Palatino Linotype" w:hAnsi="Palatino Linotype" w:cs="Arial"/>
          <w:b/>
          <w:sz w:val="28"/>
          <w:szCs w:val="28"/>
        </w:rPr>
        <w:t>QUINTO.</w:t>
      </w:r>
      <w:r w:rsidRPr="007910D5">
        <w:rPr>
          <w:rFonts w:ascii="Palatino Linotype" w:hAnsi="Palatino Linotype" w:cs="Arial"/>
          <w:b/>
        </w:rPr>
        <w:t xml:space="preserve"> </w:t>
      </w:r>
      <w:r w:rsidR="00920B4C" w:rsidRPr="007910D5">
        <w:rPr>
          <w:rFonts w:ascii="Palatino Linotype" w:hAnsi="Palatino Linotype" w:cs="Arial"/>
          <w:b/>
        </w:rPr>
        <w:t>Cuestiones de previo y especial pronunciamiento.</w:t>
      </w:r>
      <w:r w:rsidR="00920B4C" w:rsidRPr="007910D5">
        <w:rPr>
          <w:rFonts w:ascii="Palatino Linotype" w:hAnsi="Palatino Linotype" w:cs="Segoe UI"/>
          <w:lang w:eastAsia="es-MX"/>
        </w:rPr>
        <w:t xml:space="preserve"> De manera previa al análisis del estudio de fondo del presente asunto es pertinente mencionara que si bien el hoy </w:t>
      </w:r>
      <w:r w:rsidR="00920B4C" w:rsidRPr="007910D5">
        <w:rPr>
          <w:rFonts w:ascii="Palatino Linotype" w:hAnsi="Palatino Linotype" w:cs="Segoe UI"/>
          <w:b/>
          <w:lang w:eastAsia="es-MX"/>
        </w:rPr>
        <w:t>RECURRENTE</w:t>
      </w:r>
      <w:r w:rsidR="00920B4C" w:rsidRPr="007910D5">
        <w:rPr>
          <w:rFonts w:ascii="Palatino Linotype" w:hAnsi="Palatino Linotype" w:cs="Segoe UI"/>
          <w:lang w:eastAsia="es-MX"/>
        </w:rPr>
        <w:t xml:space="preserve"> inició su solicitud vía acceso a la información pública lo cierto es que derivado de la lectura de la misma se advierte que el particular requirió un acceso a datos personales; por lo que, en tal sentido es necesario que éste Órgano Garante se pronuncie primeramente en relación a la vía sobre la cual se regulará el presente asunto.</w:t>
      </w:r>
    </w:p>
    <w:p w:rsidR="00920B4C" w:rsidRPr="007910D5" w:rsidRDefault="00920B4C" w:rsidP="00920B4C">
      <w:pPr>
        <w:spacing w:after="240" w:line="360" w:lineRule="auto"/>
        <w:jc w:val="both"/>
        <w:textAlignment w:val="baseline"/>
        <w:rPr>
          <w:rFonts w:ascii="Palatino Linotype" w:hAnsi="Palatino Linotype"/>
          <w:lang w:eastAsia="es-MX"/>
        </w:rPr>
      </w:pPr>
      <w:r w:rsidRPr="007910D5">
        <w:rPr>
          <w:rFonts w:ascii="Palatino Linotype" w:hAnsi="Palatino Linotype" w:cs="Segoe UI"/>
          <w:lang w:eastAsia="es-MX"/>
        </w:rPr>
        <w:t>Ello es así</w:t>
      </w:r>
      <w:r w:rsidR="00BE4BC5" w:rsidRPr="007910D5">
        <w:rPr>
          <w:rFonts w:ascii="Palatino Linotype" w:hAnsi="Palatino Linotype" w:cs="Segoe UI"/>
          <w:lang w:eastAsia="es-MX"/>
        </w:rPr>
        <w:t>,</w:t>
      </w:r>
      <w:r w:rsidRPr="007910D5">
        <w:rPr>
          <w:rFonts w:ascii="Palatino Linotype" w:hAnsi="Palatino Linotype" w:cs="Segoe UI"/>
          <w:lang w:eastAsia="es-MX"/>
        </w:rPr>
        <w:t xml:space="preserve"> en atención a que el particular solicitó se le proporcionaran sus comprobantes de pago como docente del periodo del 30 de marzo al 15 de julio de 2018; por lo que, </w:t>
      </w:r>
      <w:r w:rsidRPr="007910D5">
        <w:rPr>
          <w:rFonts w:ascii="Palatino Linotype" w:hAnsi="Palatino Linotype"/>
          <w:lang w:eastAsia="es-MX"/>
        </w:rPr>
        <w:t xml:space="preserve">resulta evidente que la información requerida corresponde a un acceso a datos personales; entonces </w:t>
      </w:r>
      <w:r w:rsidRPr="007910D5">
        <w:rPr>
          <w:rFonts w:ascii="Palatino Linotype" w:hAnsi="Palatino Linotype"/>
        </w:rPr>
        <w:t>tenemos que, el derecho ejercido por el solicitante se encuentra regulado por los numerales 97 y 98</w:t>
      </w:r>
      <w:r w:rsidRPr="007910D5">
        <w:rPr>
          <w:rFonts w:ascii="Palatino Linotype" w:hAnsi="Palatino Linotype"/>
          <w:lang w:eastAsia="es-MX"/>
        </w:rPr>
        <w:t xml:space="preserve"> de la </w:t>
      </w:r>
      <w:r w:rsidRPr="007910D5">
        <w:rPr>
          <w:rFonts w:ascii="Palatino Linotype" w:hAnsi="Palatino Linotype"/>
        </w:rPr>
        <w:t>Ley de Protección de Datos Personales en Posesión de Sujetos Obligados del Estado de México y Municipios</w:t>
      </w:r>
      <w:r w:rsidRPr="007910D5">
        <w:rPr>
          <w:rFonts w:ascii="Palatino Linotype" w:hAnsi="Palatino Linotype"/>
          <w:lang w:eastAsia="es-MX"/>
        </w:rPr>
        <w:t>, del tenor literal siguiente:</w:t>
      </w:r>
    </w:p>
    <w:p w:rsidR="00920B4C" w:rsidRPr="007910D5" w:rsidRDefault="00920B4C" w:rsidP="00920B4C">
      <w:pPr>
        <w:spacing w:before="100" w:beforeAutospacing="1" w:after="100" w:afterAutospacing="1"/>
        <w:ind w:left="851" w:right="851"/>
        <w:jc w:val="both"/>
        <w:rPr>
          <w:rFonts w:ascii="Palatino Linotype" w:hAnsi="Palatino Linotype"/>
          <w:i/>
          <w:sz w:val="22"/>
          <w:szCs w:val="22"/>
        </w:rPr>
      </w:pPr>
      <w:r w:rsidRPr="007910D5">
        <w:rPr>
          <w:rFonts w:ascii="Palatino Linotype" w:hAnsi="Palatino Linotype"/>
          <w:b/>
          <w:i/>
          <w:sz w:val="22"/>
          <w:szCs w:val="22"/>
        </w:rPr>
        <w:t>“Artículo 97.</w:t>
      </w:r>
      <w:r w:rsidRPr="007910D5">
        <w:rPr>
          <w:rFonts w:ascii="Palatino Linotype" w:hAnsi="Palatino Linotype"/>
          <w:i/>
          <w:sz w:val="22"/>
          <w:szCs w:val="22"/>
        </w:rPr>
        <w:t xml:space="preserve"> </w:t>
      </w:r>
      <w:r w:rsidRPr="007910D5">
        <w:rPr>
          <w:rFonts w:ascii="Palatino Linotype" w:hAnsi="Palatino Linotype"/>
          <w:b/>
          <w:i/>
          <w:sz w:val="22"/>
          <w:szCs w:val="22"/>
        </w:rPr>
        <w:t>Los derechos de acceso</w:t>
      </w:r>
      <w:r w:rsidRPr="007910D5">
        <w:rPr>
          <w:rFonts w:ascii="Palatino Linotype" w:hAnsi="Palatino Linotype"/>
          <w:i/>
          <w:sz w:val="22"/>
          <w:szCs w:val="22"/>
        </w:rPr>
        <w:t xml:space="preserve">, rectificación, cancelación y oposición de datos personales son derechos independientes. </w:t>
      </w:r>
      <w:r w:rsidRPr="007910D5">
        <w:rPr>
          <w:rFonts w:ascii="Palatino Linotype" w:hAnsi="Palatino Linotype"/>
          <w:b/>
          <w:i/>
          <w:sz w:val="22"/>
          <w:szCs w:val="22"/>
        </w:rPr>
        <w:t>El ejercicio de cualquiera de ellos no es requisito previo no impide el ejercicio de otro.</w:t>
      </w:r>
      <w:r w:rsidRPr="007910D5">
        <w:rPr>
          <w:rFonts w:ascii="Palatino Linotype" w:hAnsi="Palatino Linotype"/>
          <w:i/>
          <w:sz w:val="22"/>
          <w:szCs w:val="22"/>
        </w:rPr>
        <w:t xml:space="preserve"> </w:t>
      </w:r>
      <w:r w:rsidRPr="007910D5">
        <w:rPr>
          <w:rFonts w:ascii="Palatino Linotype" w:hAnsi="Palatino Linotype"/>
          <w:b/>
          <w:i/>
          <w:sz w:val="22"/>
          <w:szCs w:val="22"/>
        </w:rPr>
        <w:t xml:space="preserve">La procedencia </w:t>
      </w:r>
      <w:r w:rsidRPr="007910D5">
        <w:rPr>
          <w:rFonts w:ascii="Palatino Linotype" w:hAnsi="Palatino Linotype"/>
          <w:i/>
          <w:sz w:val="22"/>
          <w:szCs w:val="22"/>
        </w:rPr>
        <w:t xml:space="preserve">de estos derechos, en su caso, </w:t>
      </w:r>
      <w:r w:rsidRPr="007910D5">
        <w:rPr>
          <w:rFonts w:ascii="Palatino Linotype" w:hAnsi="Palatino Linotype"/>
          <w:b/>
          <w:i/>
          <w:sz w:val="22"/>
          <w:szCs w:val="22"/>
        </w:rPr>
        <w:t>se hará efectiva una vez que el titular</w:t>
      </w:r>
      <w:r w:rsidRPr="007910D5">
        <w:rPr>
          <w:rFonts w:ascii="Palatino Linotype" w:hAnsi="Palatino Linotype"/>
          <w:i/>
          <w:sz w:val="22"/>
          <w:szCs w:val="22"/>
        </w:rPr>
        <w:t xml:space="preserve"> o su representante legal </w:t>
      </w:r>
      <w:r w:rsidRPr="007910D5">
        <w:rPr>
          <w:rFonts w:ascii="Palatino Linotype" w:hAnsi="Palatino Linotype"/>
          <w:b/>
          <w:i/>
          <w:sz w:val="22"/>
          <w:szCs w:val="22"/>
        </w:rPr>
        <w:t>acrediten su identidad</w:t>
      </w:r>
      <w:r w:rsidRPr="007910D5">
        <w:rPr>
          <w:rFonts w:ascii="Palatino Linotype" w:hAnsi="Palatino Linotype"/>
          <w:i/>
          <w:sz w:val="22"/>
          <w:szCs w:val="22"/>
        </w:rPr>
        <w:t xml:space="preserve"> o representación, respectivamente.</w:t>
      </w:r>
    </w:p>
    <w:p w:rsidR="00920B4C" w:rsidRPr="007910D5" w:rsidRDefault="00920B4C" w:rsidP="00920B4C">
      <w:pPr>
        <w:spacing w:before="100" w:beforeAutospacing="1" w:after="100" w:afterAutospacing="1"/>
        <w:ind w:left="851" w:right="851"/>
        <w:jc w:val="both"/>
        <w:rPr>
          <w:rFonts w:ascii="Palatino Linotype" w:hAnsi="Palatino Linotype"/>
          <w:i/>
          <w:sz w:val="22"/>
          <w:szCs w:val="22"/>
        </w:rPr>
      </w:pPr>
      <w:r w:rsidRPr="007910D5">
        <w:rPr>
          <w:rFonts w:ascii="Palatino Linotype" w:hAnsi="Palatino Linotype"/>
          <w:i/>
          <w:sz w:val="22"/>
          <w:szCs w:val="22"/>
        </w:rPr>
        <w:t>En ningún caso el acceso a los datos personales de un titular podrá afectar los derechos y libertades de otros.</w:t>
      </w:r>
    </w:p>
    <w:p w:rsidR="00920B4C" w:rsidRPr="007910D5" w:rsidRDefault="00920B4C" w:rsidP="00920B4C">
      <w:pPr>
        <w:spacing w:before="100" w:beforeAutospacing="1" w:after="100" w:afterAutospacing="1"/>
        <w:ind w:left="851" w:right="851"/>
        <w:jc w:val="both"/>
        <w:rPr>
          <w:rFonts w:ascii="Palatino Linotype" w:hAnsi="Palatino Linotype"/>
          <w:i/>
          <w:sz w:val="22"/>
          <w:szCs w:val="22"/>
        </w:rPr>
      </w:pPr>
      <w:r w:rsidRPr="007910D5">
        <w:rPr>
          <w:rFonts w:ascii="Palatino Linotype" w:hAnsi="Palatino Linotype"/>
          <w:i/>
          <w:sz w:val="22"/>
          <w:szCs w:val="22"/>
        </w:rPr>
        <w:lastRenderedPageBreak/>
        <w:t>El ejercicio de cualquiera de los derechos ARCO, forma parte de las garantías primarias del derecho a la protección de datos personales.</w:t>
      </w:r>
    </w:p>
    <w:p w:rsidR="00920B4C" w:rsidRPr="007910D5" w:rsidRDefault="00920B4C" w:rsidP="00920B4C">
      <w:pPr>
        <w:spacing w:before="100" w:beforeAutospacing="1" w:after="100" w:afterAutospacing="1"/>
        <w:ind w:left="851" w:right="1041"/>
        <w:jc w:val="both"/>
        <w:rPr>
          <w:rFonts w:ascii="Palatino Linotype" w:hAnsi="Palatino Linotype"/>
          <w:i/>
          <w:sz w:val="22"/>
          <w:szCs w:val="22"/>
        </w:rPr>
      </w:pPr>
      <w:r w:rsidRPr="007910D5">
        <w:rPr>
          <w:rFonts w:ascii="Palatino Linotype" w:hAnsi="Palatino Linotype"/>
          <w:b/>
          <w:i/>
          <w:sz w:val="22"/>
          <w:szCs w:val="22"/>
        </w:rPr>
        <w:t>Artículo 98. El titular tiene derecho a acceder, solicitar y ser informado sobre sus datos personales en posesión de los sujetos obligados, así como la información relacionada con las condiciones y generalidades de su tratamiento</w:t>
      </w:r>
      <w:r w:rsidRPr="007910D5">
        <w:rPr>
          <w:rFonts w:ascii="Palatino Linotype" w:hAnsi="Palatino Linotype"/>
          <w:i/>
          <w:sz w:val="22"/>
          <w:szCs w:val="22"/>
        </w:rPr>
        <w:t xml:space="preserve">,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920B4C" w:rsidRPr="007910D5" w:rsidRDefault="00920B4C" w:rsidP="00920B4C">
      <w:pPr>
        <w:spacing w:before="100" w:beforeAutospacing="1" w:after="100" w:afterAutospacing="1"/>
        <w:ind w:left="851" w:right="1041"/>
        <w:jc w:val="both"/>
        <w:rPr>
          <w:rFonts w:ascii="Palatino Linotype" w:hAnsi="Palatino Linotype"/>
          <w:i/>
          <w:sz w:val="22"/>
          <w:szCs w:val="22"/>
        </w:rPr>
      </w:pPr>
      <w:r w:rsidRPr="007910D5">
        <w:rPr>
          <w:rFonts w:ascii="Palatino Linotype" w:hAnsi="Palatino Linotype"/>
          <w:i/>
          <w:sz w:val="22"/>
          <w:szCs w:val="22"/>
        </w:rPr>
        <w:t>El responsable debe responder al ejercicio del derecho de acceso, tenga o no datos de carácter personal del interesado en su sistema de datos.”</w:t>
      </w:r>
    </w:p>
    <w:p w:rsidR="00920B4C" w:rsidRPr="007910D5" w:rsidRDefault="00920B4C" w:rsidP="00920B4C">
      <w:pPr>
        <w:spacing w:before="100" w:beforeAutospacing="1" w:after="100" w:afterAutospacing="1"/>
        <w:ind w:left="851" w:right="1041"/>
        <w:jc w:val="both"/>
        <w:rPr>
          <w:rFonts w:ascii="Palatino Linotype" w:hAnsi="Palatino Linotype"/>
          <w:i/>
          <w:sz w:val="22"/>
          <w:szCs w:val="22"/>
        </w:rPr>
      </w:pPr>
      <w:r w:rsidRPr="007910D5">
        <w:rPr>
          <w:rFonts w:ascii="Palatino Linotype" w:hAnsi="Palatino Linotype"/>
          <w:i/>
          <w:sz w:val="22"/>
          <w:szCs w:val="22"/>
        </w:rPr>
        <w:t>(Énfasis añadido)</w:t>
      </w:r>
    </w:p>
    <w:p w:rsidR="00920B4C" w:rsidRPr="007910D5" w:rsidRDefault="00920B4C" w:rsidP="00920B4C">
      <w:pPr>
        <w:spacing w:before="100" w:beforeAutospacing="1" w:after="100" w:afterAutospacing="1" w:line="360" w:lineRule="auto"/>
        <w:jc w:val="both"/>
        <w:rPr>
          <w:rFonts w:ascii="Palatino Linotype" w:hAnsi="Palatino Linotype" w:cs="Segoe UI"/>
        </w:rPr>
      </w:pPr>
      <w:r w:rsidRPr="007910D5">
        <w:rPr>
          <w:rFonts w:ascii="Palatino Linotype" w:hAnsi="Palatino Linotype" w:cs="Segoe UI"/>
        </w:rPr>
        <w:t xml:space="preserve">En consecuencia, resulta que la solicitud de información se deberá atender en términos del ejercicio del derecho de acceso a datos personales, </w:t>
      </w:r>
      <w:r w:rsidRPr="007910D5">
        <w:rPr>
          <w:rFonts w:ascii="Palatino Linotype" w:hAnsi="Palatino Linotype"/>
          <w:lang w:eastAsia="es-MX"/>
        </w:rPr>
        <w:t xml:space="preserve">toda vez que este Instituto, al igual que otros Óranos Garantes como es el Instituto Nacional de Acceso a la Información y Protección de Datos (INAI) se han pronunciado en relación a la procedencia de los recursos de revisión según la materia de la solicitud, lo que encuentra apoyo en el criterio </w:t>
      </w:r>
      <w:r w:rsidRPr="007910D5">
        <w:rPr>
          <w:rFonts w:ascii="Palatino Linotype" w:hAnsi="Palatino Linotype"/>
          <w:b/>
          <w:lang w:eastAsia="es-MX"/>
        </w:rPr>
        <w:t>008/2009</w:t>
      </w:r>
      <w:r w:rsidRPr="007910D5">
        <w:rPr>
          <w:rFonts w:ascii="Palatino Linotype" w:hAnsi="Palatino Linotype"/>
          <w:lang w:eastAsia="es-MX"/>
        </w:rPr>
        <w:t xml:space="preserve"> del Instituto Garante Nacional, que a la letra dispone:</w:t>
      </w:r>
    </w:p>
    <w:p w:rsidR="00920B4C" w:rsidRPr="007910D5" w:rsidRDefault="00920B4C" w:rsidP="00920B4C">
      <w:pPr>
        <w:tabs>
          <w:tab w:val="left" w:pos="7655"/>
        </w:tabs>
        <w:spacing w:before="100" w:beforeAutospacing="1" w:after="100" w:afterAutospacing="1"/>
        <w:ind w:left="851" w:right="900"/>
        <w:jc w:val="both"/>
        <w:rPr>
          <w:rFonts w:ascii="Palatino Linotype" w:hAnsi="Palatino Linotype"/>
          <w:b/>
          <w:i/>
          <w:sz w:val="22"/>
          <w:szCs w:val="22"/>
          <w:lang w:eastAsia="es-MX"/>
        </w:rPr>
      </w:pPr>
      <w:r w:rsidRPr="007910D5">
        <w:rPr>
          <w:rFonts w:ascii="Palatino Linotype" w:hAnsi="Palatino Linotype"/>
          <w:i/>
          <w:sz w:val="22"/>
          <w:szCs w:val="22"/>
          <w:lang w:eastAsia="es-MX"/>
        </w:rPr>
        <w:t>“</w:t>
      </w:r>
      <w:r w:rsidRPr="007910D5">
        <w:rPr>
          <w:rFonts w:ascii="Palatino Linotype" w:hAnsi="Palatino Linotype"/>
          <w:b/>
          <w:i/>
          <w:sz w:val="22"/>
          <w:szCs w:val="22"/>
          <w:lang w:eastAsia="es-MX"/>
        </w:rPr>
        <w:t>Las dependencias y entidades deberán dar trámite a las solicitudes aun cuando la vía en la que fueron presentadas -acceso a datos personales o información pública- no corresponda con la naturaleza de la materia de la misma.</w:t>
      </w:r>
      <w:r w:rsidRPr="007910D5">
        <w:rPr>
          <w:rFonts w:ascii="Palatino Linotype" w:hAnsi="Palatino Linotype"/>
          <w:i/>
          <w:sz w:val="22"/>
          <w:szCs w:val="22"/>
          <w:lang w:eastAsia="es-MX"/>
        </w:rPr>
        <w:t xml:space="preserve"> </w:t>
      </w:r>
      <w:r w:rsidRPr="007910D5">
        <w:rPr>
          <w:rFonts w:ascii="Palatino Linotype" w:hAnsi="Palatino Linotype"/>
          <w:b/>
          <w:i/>
          <w:sz w:val="22"/>
          <w:szCs w:val="22"/>
          <w:lang w:eastAsia="es-MX"/>
        </w:rPr>
        <w:t>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p>
    <w:p w:rsidR="00920B4C" w:rsidRPr="007910D5" w:rsidRDefault="00920B4C" w:rsidP="00920B4C">
      <w:pPr>
        <w:tabs>
          <w:tab w:val="left" w:pos="7655"/>
        </w:tabs>
        <w:spacing w:before="100" w:beforeAutospacing="1" w:after="100" w:afterAutospacing="1"/>
        <w:ind w:left="851" w:right="900"/>
        <w:jc w:val="both"/>
        <w:rPr>
          <w:rFonts w:ascii="Palatino Linotype" w:hAnsi="Palatino Linotype"/>
          <w:i/>
          <w:sz w:val="22"/>
          <w:szCs w:val="22"/>
          <w:lang w:eastAsia="es-MX"/>
        </w:rPr>
      </w:pPr>
      <w:r w:rsidRPr="007910D5">
        <w:rPr>
          <w:rFonts w:ascii="Palatino Linotype" w:hAnsi="Palatino Linotype"/>
          <w:i/>
          <w:sz w:val="22"/>
          <w:szCs w:val="22"/>
          <w:lang w:eastAsia="es-MX"/>
        </w:rPr>
        <w:t xml:space="preserve">De conformidad con lo dispuesto en el artículo 1° de la Ley Federal de Transparencia y Acceso a la Información Pública Gubernamental, ésta tiene como finalidad proveer </w:t>
      </w:r>
      <w:r w:rsidRPr="007910D5">
        <w:rPr>
          <w:rFonts w:ascii="Palatino Linotype" w:hAnsi="Palatino Linotype"/>
          <w:i/>
          <w:sz w:val="22"/>
          <w:szCs w:val="22"/>
          <w:lang w:eastAsia="es-MX"/>
        </w:rPr>
        <w:lastRenderedPageBreak/>
        <w:t xml:space="preserve">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7910D5">
        <w:rPr>
          <w:rFonts w:ascii="Palatino Linotype" w:hAnsi="Palatino Linotype"/>
          <w:b/>
          <w:i/>
          <w:sz w:val="22"/>
          <w:szCs w:val="22"/>
          <w:lang w:eastAsia="es-MX"/>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7910D5">
        <w:rPr>
          <w:rFonts w:ascii="Palatino Linotype" w:hAnsi="Palatino Linotype"/>
          <w:i/>
          <w:sz w:val="22"/>
          <w:szCs w:val="22"/>
          <w:lang w:eastAsia="es-MX"/>
        </w:rPr>
        <w:t>.”</w:t>
      </w:r>
    </w:p>
    <w:p w:rsidR="00920B4C" w:rsidRPr="007910D5" w:rsidRDefault="00920B4C" w:rsidP="00920B4C">
      <w:pPr>
        <w:tabs>
          <w:tab w:val="left" w:pos="7655"/>
        </w:tabs>
        <w:spacing w:before="100" w:beforeAutospacing="1" w:after="100" w:afterAutospacing="1"/>
        <w:ind w:left="851" w:right="900"/>
        <w:jc w:val="both"/>
        <w:rPr>
          <w:rFonts w:ascii="Palatino Linotype" w:hAnsi="Palatino Linotype"/>
          <w:i/>
          <w:lang w:eastAsia="es-MX"/>
        </w:rPr>
      </w:pPr>
      <w:r w:rsidRPr="007910D5">
        <w:rPr>
          <w:rFonts w:ascii="Palatino Linotype" w:hAnsi="Palatino Linotype"/>
          <w:i/>
          <w:sz w:val="22"/>
          <w:szCs w:val="22"/>
          <w:lang w:eastAsia="es-MX"/>
        </w:rPr>
        <w:t>(Énfasis añadido)</w:t>
      </w:r>
    </w:p>
    <w:p w:rsidR="00920B4C" w:rsidRPr="007910D5" w:rsidRDefault="00920B4C" w:rsidP="00920B4C">
      <w:pPr>
        <w:spacing w:before="100" w:beforeAutospacing="1" w:after="100" w:afterAutospacing="1" w:line="360" w:lineRule="auto"/>
        <w:jc w:val="both"/>
        <w:rPr>
          <w:rFonts w:ascii="Palatino Linotype" w:hAnsi="Palatino Linotype"/>
        </w:rPr>
      </w:pPr>
      <w:r w:rsidRPr="007910D5">
        <w:rPr>
          <w:rFonts w:ascii="Palatino Linotype" w:hAnsi="Palatino Linotype"/>
          <w:lang w:eastAsia="es-MX"/>
        </w:rPr>
        <w:t xml:space="preserve">Ahora bien, de conformidad con el artículo 1 de la Ley en cita, se establece que debe tenerse por objeto garantizar la protección de los datos personales que se encuentren en posesión de los sujetos obligados, de tal forma, que en el presente asunto resulta aplicable la </w:t>
      </w:r>
      <w:r w:rsidRPr="007910D5">
        <w:rPr>
          <w:rFonts w:ascii="Palatino Linotype" w:hAnsi="Palatino Linotype"/>
        </w:rPr>
        <w:t>Ley de Protección de Datos Personales en Posesión de Sujetos Obligados del Estado de México y Municipios, en lo sucesivo Ley de Datos; por lo cual,</w:t>
      </w:r>
      <w:r w:rsidRPr="007910D5">
        <w:rPr>
          <w:rFonts w:ascii="Palatino Linotype" w:hAnsi="Palatino Linotype" w:cs="Segoe UI"/>
        </w:rPr>
        <w:t xml:space="preserve"> bajo el entendido de la naturaleza de la información solicitada en el presente asunto, </w:t>
      </w:r>
      <w:r w:rsidRPr="007910D5">
        <w:rPr>
          <w:rFonts w:ascii="Palatino Linotype" w:hAnsi="Palatino Linotype"/>
        </w:rPr>
        <w:t xml:space="preserve">es pertinente dar trámite al recurso de revisión, </w:t>
      </w:r>
      <w:r w:rsidRPr="007910D5">
        <w:rPr>
          <w:rFonts w:ascii="Palatino Linotype" w:hAnsi="Palatino Linotype" w:cs="Segoe UI"/>
        </w:rPr>
        <w:t xml:space="preserve">dentro de este marco. </w:t>
      </w:r>
    </w:p>
    <w:p w:rsidR="00920B4C" w:rsidRPr="007910D5" w:rsidRDefault="00920B4C" w:rsidP="00920B4C">
      <w:pPr>
        <w:spacing w:before="100" w:beforeAutospacing="1" w:after="100" w:afterAutospacing="1" w:line="360" w:lineRule="auto"/>
        <w:jc w:val="both"/>
        <w:rPr>
          <w:rFonts w:ascii="Palatino Linotype" w:hAnsi="Palatino Linotype" w:cs="Segoe UI"/>
        </w:rPr>
      </w:pPr>
      <w:r w:rsidRPr="007910D5">
        <w:rPr>
          <w:rFonts w:ascii="Palatino Linotype" w:hAnsi="Palatino Linotype" w:cs="Segoe UI"/>
        </w:rPr>
        <w:t>Por lo que, resulta procedente su interposición, de conformidad con lo dispuesto en el artículo</w:t>
      </w:r>
      <w:r w:rsidRPr="007910D5">
        <w:rPr>
          <w:rFonts w:ascii="Palatino Linotype" w:eastAsia="Calibri" w:hAnsi="Palatino Linotype" w:cs="Segoe UI"/>
        </w:rPr>
        <w:t xml:space="preserve"> 129, fracción VI </w:t>
      </w:r>
      <w:r w:rsidRPr="007910D5">
        <w:rPr>
          <w:rFonts w:ascii="Palatino Linotype" w:hAnsi="Palatino Linotype" w:cs="Segoe UI"/>
        </w:rPr>
        <w:t xml:space="preserve">de la </w:t>
      </w:r>
      <w:r w:rsidRPr="007910D5">
        <w:rPr>
          <w:rFonts w:ascii="Palatino Linotype" w:hAnsi="Palatino Linotype"/>
        </w:rPr>
        <w:t xml:space="preserve">Ley de Datos, </w:t>
      </w:r>
      <w:r w:rsidRPr="007910D5">
        <w:rPr>
          <w:rFonts w:ascii="Palatino Linotype" w:hAnsi="Palatino Linotype" w:cs="Segoe UI"/>
        </w:rPr>
        <w:t>que a la letra dice:</w:t>
      </w:r>
    </w:p>
    <w:p w:rsidR="00920B4C" w:rsidRPr="007910D5" w:rsidRDefault="00920B4C" w:rsidP="00920B4C">
      <w:pPr>
        <w:autoSpaceDE w:val="0"/>
        <w:autoSpaceDN w:val="0"/>
        <w:adjustRightInd w:val="0"/>
        <w:spacing w:before="240" w:after="240"/>
        <w:ind w:left="1134" w:right="2175"/>
        <w:jc w:val="both"/>
        <w:rPr>
          <w:rFonts w:ascii="Palatino Linotype" w:hAnsi="Palatino Linotype" w:cs="Bookman Old Style"/>
          <w:i/>
          <w:sz w:val="22"/>
          <w:szCs w:val="20"/>
        </w:rPr>
      </w:pPr>
      <w:r w:rsidRPr="007910D5">
        <w:rPr>
          <w:rFonts w:ascii="Palatino Linotype" w:hAnsi="Palatino Linotype" w:cs="Segoe UI"/>
          <w:b/>
          <w:bCs/>
          <w:i/>
          <w:iCs/>
          <w:sz w:val="22"/>
          <w:szCs w:val="22"/>
        </w:rPr>
        <w:lastRenderedPageBreak/>
        <w:t>“</w:t>
      </w:r>
      <w:r w:rsidRPr="007910D5">
        <w:rPr>
          <w:rFonts w:ascii="Palatino Linotype" w:hAnsi="Palatino Linotype" w:cs="Segoe UI"/>
          <w:b/>
          <w:bCs/>
          <w:i/>
          <w:sz w:val="22"/>
          <w:szCs w:val="22"/>
        </w:rPr>
        <w:t>Artículo 129.</w:t>
      </w:r>
      <w:r w:rsidRPr="007910D5">
        <w:rPr>
          <w:rFonts w:ascii="Palatino Linotype" w:hAnsi="Palatino Linotype" w:cs="Segoe UI"/>
          <w:bCs/>
          <w:i/>
          <w:sz w:val="22"/>
          <w:szCs w:val="22"/>
        </w:rPr>
        <w:t xml:space="preserve"> El recurso de revisión procederá en los supuestos siguientes</w:t>
      </w:r>
      <w:r w:rsidRPr="007910D5">
        <w:rPr>
          <w:rFonts w:ascii="Palatino Linotype" w:hAnsi="Palatino Linotype" w:cs="Bookman Old Style"/>
          <w:i/>
          <w:sz w:val="22"/>
          <w:szCs w:val="20"/>
        </w:rPr>
        <w:t>:</w:t>
      </w:r>
    </w:p>
    <w:p w:rsidR="00920B4C" w:rsidRPr="007910D5" w:rsidRDefault="00920B4C" w:rsidP="00920B4C">
      <w:pPr>
        <w:autoSpaceDE w:val="0"/>
        <w:autoSpaceDN w:val="0"/>
        <w:adjustRightInd w:val="0"/>
        <w:spacing w:before="240" w:after="240"/>
        <w:ind w:left="1134" w:right="902"/>
        <w:jc w:val="both"/>
        <w:rPr>
          <w:rFonts w:ascii="Palatino Linotype" w:hAnsi="Palatino Linotype" w:cs="Segoe UI"/>
          <w:b/>
          <w:bCs/>
          <w:i/>
          <w:iCs/>
          <w:sz w:val="22"/>
          <w:szCs w:val="22"/>
        </w:rPr>
      </w:pPr>
      <w:r w:rsidRPr="007910D5">
        <w:rPr>
          <w:rFonts w:ascii="Palatino Linotype" w:hAnsi="Palatino Linotype" w:cs="Segoe UI"/>
          <w:b/>
          <w:bCs/>
          <w:i/>
          <w:iCs/>
          <w:sz w:val="22"/>
          <w:szCs w:val="22"/>
        </w:rPr>
        <w:t>…</w:t>
      </w:r>
    </w:p>
    <w:p w:rsidR="00920B4C" w:rsidRPr="007910D5" w:rsidRDefault="00920B4C" w:rsidP="00920B4C">
      <w:pPr>
        <w:autoSpaceDE w:val="0"/>
        <w:autoSpaceDN w:val="0"/>
        <w:adjustRightInd w:val="0"/>
        <w:spacing w:before="240" w:after="240"/>
        <w:ind w:left="1134" w:right="941"/>
        <w:jc w:val="both"/>
        <w:rPr>
          <w:rFonts w:ascii="Palatino Linotype" w:hAnsi="Palatino Linotype" w:cs="Bookman Old Style,Bold"/>
          <w:b/>
          <w:bCs/>
          <w:i/>
          <w:sz w:val="22"/>
          <w:szCs w:val="20"/>
        </w:rPr>
      </w:pPr>
      <w:r w:rsidRPr="007910D5">
        <w:rPr>
          <w:rFonts w:ascii="Palatino Linotype" w:hAnsi="Palatino Linotype" w:cs="Segoe UI"/>
          <w:b/>
          <w:i/>
          <w:sz w:val="22"/>
          <w:szCs w:val="20"/>
        </w:rPr>
        <w:t>VI. Se niegue total o parcialmente el acceso, rectificación, cancelación u oposición de datos personales o los derechos relacionados con la materia.</w:t>
      </w:r>
      <w:r w:rsidRPr="007910D5">
        <w:rPr>
          <w:rFonts w:ascii="Palatino Linotype" w:hAnsi="Palatino Linotype" w:cs="Segoe UI"/>
          <w:b/>
          <w:i/>
          <w:sz w:val="22"/>
          <w:szCs w:val="20"/>
        </w:rPr>
        <w:cr/>
      </w:r>
      <w:r w:rsidRPr="007910D5">
        <w:rPr>
          <w:rFonts w:ascii="Palatino Linotype" w:hAnsi="Palatino Linotype" w:cs="Bookman Old Style,Bold"/>
          <w:b/>
          <w:bCs/>
          <w:i/>
          <w:sz w:val="22"/>
          <w:szCs w:val="20"/>
        </w:rPr>
        <w:t>…”</w:t>
      </w:r>
    </w:p>
    <w:p w:rsidR="00920B4C" w:rsidRPr="007910D5" w:rsidRDefault="00920B4C" w:rsidP="00920B4C">
      <w:pPr>
        <w:autoSpaceDE w:val="0"/>
        <w:autoSpaceDN w:val="0"/>
        <w:adjustRightInd w:val="0"/>
        <w:spacing w:before="240" w:after="240"/>
        <w:ind w:left="1134" w:right="941"/>
        <w:jc w:val="both"/>
        <w:rPr>
          <w:rFonts w:ascii="Palatino Linotype" w:hAnsi="Palatino Linotype" w:cs="Segoe UI"/>
          <w:i/>
          <w:sz w:val="22"/>
          <w:szCs w:val="20"/>
        </w:rPr>
      </w:pPr>
      <w:r w:rsidRPr="007910D5">
        <w:rPr>
          <w:rFonts w:ascii="Palatino Linotype" w:hAnsi="Palatino Linotype" w:cs="Bookman Old Style,Bold"/>
          <w:bCs/>
          <w:i/>
          <w:sz w:val="22"/>
          <w:szCs w:val="20"/>
        </w:rPr>
        <w:t>(Énfasis añadido)</w:t>
      </w:r>
    </w:p>
    <w:p w:rsidR="00540C3B" w:rsidRPr="007910D5" w:rsidRDefault="00920B4C" w:rsidP="005576E2">
      <w:pPr>
        <w:spacing w:before="100" w:beforeAutospacing="1" w:after="100" w:afterAutospacing="1" w:line="360" w:lineRule="auto"/>
        <w:jc w:val="both"/>
        <w:rPr>
          <w:rFonts w:ascii="Palatino Linotype" w:hAnsi="Palatino Linotype" w:cs="Segoe UI"/>
          <w:i/>
          <w:sz w:val="22"/>
          <w:szCs w:val="20"/>
        </w:rPr>
      </w:pPr>
      <w:r w:rsidRPr="007910D5">
        <w:rPr>
          <w:rFonts w:ascii="Palatino Linotype" w:hAnsi="Palatino Linotype" w:cs="Arial"/>
          <w:b/>
          <w:sz w:val="28"/>
          <w:szCs w:val="28"/>
        </w:rPr>
        <w:t xml:space="preserve">SEXTO. </w:t>
      </w:r>
      <w:r w:rsidR="005576E2" w:rsidRPr="007910D5">
        <w:rPr>
          <w:rFonts w:ascii="Palatino Linotype" w:hAnsi="Palatino Linotype" w:cs="Arial"/>
          <w:b/>
        </w:rPr>
        <w:t>Estudio y resolución del asunto</w:t>
      </w:r>
      <w:r w:rsidR="005576E2" w:rsidRPr="007910D5">
        <w:rPr>
          <w:rFonts w:ascii="Palatino Linotype" w:hAnsi="Palatino Linotype"/>
          <w:b/>
        </w:rPr>
        <w:t>.</w:t>
      </w:r>
      <w:r w:rsidR="005576E2" w:rsidRPr="007910D5">
        <w:rPr>
          <w:rFonts w:ascii="Palatino Linotype" w:hAnsi="Palatino Linotype" w:cs="Arial"/>
          <w:b/>
          <w:color w:val="000000" w:themeColor="text1"/>
        </w:rPr>
        <w:t xml:space="preserve"> </w:t>
      </w:r>
      <w:r w:rsidRPr="007910D5">
        <w:rPr>
          <w:rFonts w:ascii="Palatino Linotype" w:hAnsi="Palatino Linotype" w:cs="Arial"/>
          <w:color w:val="000000" w:themeColor="text1"/>
        </w:rPr>
        <w:t xml:space="preserve">Hechas las precisiones señaladas en el Considerando anterior, </w:t>
      </w:r>
      <w:r w:rsidR="005C3D29" w:rsidRPr="007910D5">
        <w:rPr>
          <w:rFonts w:ascii="Palatino Linotype" w:hAnsi="Palatino Linotype" w:cs="Arial"/>
          <w:color w:val="000000" w:themeColor="text1"/>
        </w:rPr>
        <w:t xml:space="preserve">conviene recordar que el hoy </w:t>
      </w:r>
      <w:r w:rsidR="005C3D29" w:rsidRPr="007910D5">
        <w:rPr>
          <w:rFonts w:ascii="Palatino Linotype" w:hAnsi="Palatino Linotype" w:cs="Arial"/>
          <w:b/>
          <w:color w:val="000000" w:themeColor="text1"/>
        </w:rPr>
        <w:t xml:space="preserve">RECURRENTE </w:t>
      </w:r>
      <w:r w:rsidR="005C3D29" w:rsidRPr="007910D5">
        <w:rPr>
          <w:rFonts w:ascii="Palatino Linotype" w:hAnsi="Palatino Linotype" w:cs="Arial"/>
          <w:color w:val="000000" w:themeColor="text1"/>
        </w:rPr>
        <w:t xml:space="preserve">solicitó del </w:t>
      </w:r>
      <w:r w:rsidR="005C3D29" w:rsidRPr="007910D5">
        <w:rPr>
          <w:rFonts w:ascii="Palatino Linotype" w:hAnsi="Palatino Linotype" w:cs="Arial"/>
          <w:b/>
          <w:color w:val="000000" w:themeColor="text1"/>
        </w:rPr>
        <w:t xml:space="preserve">SUJETO OBLIGADO </w:t>
      </w:r>
      <w:r w:rsidR="005C3D29" w:rsidRPr="007910D5">
        <w:rPr>
          <w:rFonts w:ascii="Palatino Linotype" w:hAnsi="Palatino Linotype" w:cs="Arial"/>
          <w:color w:val="000000" w:themeColor="text1"/>
        </w:rPr>
        <w:t>los comprobantes de pago como docente que comprendieran el periodo del 30 de marzo al 15 de julio de 2018, a lo cual, en respuesta el Jefe de la Unidad y Servidor Público Habilitado de la Dirección General de Personal, esencialmente manifestó que, debido a que su solicitud fue presentada a través del SAIMEX, no le era posible atenderla ya que</w:t>
      </w:r>
      <w:r w:rsidRPr="007910D5">
        <w:rPr>
          <w:rFonts w:ascii="Palatino Linotype" w:hAnsi="Palatino Linotype" w:cs="Arial"/>
          <w:color w:val="000000" w:themeColor="text1"/>
        </w:rPr>
        <w:t>,</w:t>
      </w:r>
      <w:r w:rsidR="005C3D29" w:rsidRPr="007910D5">
        <w:rPr>
          <w:rFonts w:ascii="Palatino Linotype" w:hAnsi="Palatino Linotype" w:cs="Arial"/>
          <w:color w:val="000000" w:themeColor="text1"/>
        </w:rPr>
        <w:t xml:space="preserve"> de conformidad con </w:t>
      </w:r>
      <w:r w:rsidR="009C6230" w:rsidRPr="007910D5">
        <w:rPr>
          <w:rFonts w:ascii="Palatino Linotype" w:hAnsi="Palatino Linotype" w:cs="Arial"/>
          <w:color w:val="000000" w:themeColor="text1"/>
        </w:rPr>
        <w:t>Acuerdo número INFOEM/EXT/02/II/2016, el Pleno de este Órgano Garante estableció la Plataforma del Sistema de Acceso, Rectificación, Cancelación y Oposición de Datos Personales del Estado de México (SARCOEM) para dar seguimiento a las solicitudes de los denominados derechos ARCO</w:t>
      </w:r>
      <w:r w:rsidR="009C6230" w:rsidRPr="007910D5">
        <w:rPr>
          <w:rStyle w:val="Refdenotaalpie"/>
          <w:rFonts w:ascii="Palatino Linotype" w:hAnsi="Palatino Linotype" w:cs="Arial"/>
          <w:color w:val="000000" w:themeColor="text1"/>
        </w:rPr>
        <w:footnoteReference w:id="2"/>
      </w:r>
      <w:r w:rsidRPr="007910D5">
        <w:rPr>
          <w:rFonts w:ascii="Palatino Linotype" w:hAnsi="Palatino Linotype" w:cs="Arial"/>
          <w:color w:val="000000" w:themeColor="text1"/>
        </w:rPr>
        <w:t>.</w:t>
      </w:r>
    </w:p>
    <w:p w:rsidR="00540C3B" w:rsidRPr="007910D5" w:rsidRDefault="009C6230" w:rsidP="005576E2">
      <w:pPr>
        <w:spacing w:before="100" w:beforeAutospacing="1" w:after="100" w:afterAutospacing="1" w:line="360" w:lineRule="auto"/>
        <w:jc w:val="both"/>
        <w:rPr>
          <w:rFonts w:ascii="Palatino Linotype" w:hAnsi="Palatino Linotype" w:cs="Arial"/>
          <w:color w:val="000000" w:themeColor="text1"/>
        </w:rPr>
      </w:pPr>
      <w:r w:rsidRPr="007910D5">
        <w:rPr>
          <w:rFonts w:ascii="Palatino Linotype" w:hAnsi="Palatino Linotype" w:cs="Arial"/>
          <w:color w:val="000000" w:themeColor="text1"/>
        </w:rPr>
        <w:t xml:space="preserve">En ese tenor, </w:t>
      </w:r>
      <w:r w:rsidRPr="007910D5">
        <w:rPr>
          <w:rFonts w:ascii="Palatino Linotype" w:hAnsi="Palatino Linotype" w:cs="Arial"/>
          <w:b/>
          <w:color w:val="000000" w:themeColor="text1"/>
        </w:rPr>
        <w:t xml:space="preserve">EL RECURRENTE </w:t>
      </w:r>
      <w:r w:rsidRPr="007910D5">
        <w:rPr>
          <w:rFonts w:ascii="Palatino Linotype" w:hAnsi="Palatino Linotype" w:cs="Arial"/>
          <w:color w:val="000000" w:themeColor="text1"/>
        </w:rPr>
        <w:t xml:space="preserve">inconforme con la respuesta proporcionada por </w:t>
      </w:r>
      <w:r w:rsidRPr="007910D5">
        <w:rPr>
          <w:rFonts w:ascii="Palatino Linotype" w:hAnsi="Palatino Linotype" w:cs="Arial"/>
          <w:b/>
          <w:color w:val="000000" w:themeColor="text1"/>
        </w:rPr>
        <w:t>EL SUJETO OBLIGADO</w:t>
      </w:r>
      <w:r w:rsidR="00920B4C" w:rsidRPr="007910D5">
        <w:rPr>
          <w:rFonts w:ascii="Palatino Linotype" w:hAnsi="Palatino Linotype" w:cs="Arial"/>
          <w:b/>
          <w:color w:val="000000" w:themeColor="text1"/>
        </w:rPr>
        <w:t>,</w:t>
      </w:r>
      <w:r w:rsidRPr="007910D5">
        <w:rPr>
          <w:rFonts w:ascii="Palatino Linotype" w:hAnsi="Palatino Linotype" w:cs="Arial"/>
          <w:b/>
          <w:color w:val="000000" w:themeColor="text1"/>
        </w:rPr>
        <w:t xml:space="preserve"> </w:t>
      </w:r>
      <w:r w:rsidRPr="007910D5">
        <w:rPr>
          <w:rFonts w:ascii="Palatino Linotype" w:hAnsi="Palatino Linotype" w:cs="Arial"/>
          <w:color w:val="000000" w:themeColor="text1"/>
        </w:rPr>
        <w:t>interpuso el recurso de revisión de mérito</w:t>
      </w:r>
      <w:r w:rsidR="00920B4C" w:rsidRPr="007910D5">
        <w:rPr>
          <w:rFonts w:ascii="Palatino Linotype" w:hAnsi="Palatino Linotype" w:cs="Arial"/>
          <w:color w:val="000000" w:themeColor="text1"/>
        </w:rPr>
        <w:t>,</w:t>
      </w:r>
      <w:r w:rsidRPr="007910D5">
        <w:rPr>
          <w:rFonts w:ascii="Palatino Linotype" w:hAnsi="Palatino Linotype" w:cs="Arial"/>
          <w:color w:val="000000" w:themeColor="text1"/>
        </w:rPr>
        <w:t xml:space="preserve"> en el que señaló como razones o motivos lo establecido en el Resultando IV de la presente resolución.</w:t>
      </w:r>
    </w:p>
    <w:p w:rsidR="009C6230" w:rsidRPr="007910D5" w:rsidRDefault="003D0E65" w:rsidP="005576E2">
      <w:pPr>
        <w:spacing w:before="100" w:beforeAutospacing="1" w:after="100" w:afterAutospacing="1" w:line="360" w:lineRule="auto"/>
        <w:jc w:val="both"/>
        <w:rPr>
          <w:rFonts w:ascii="Palatino Linotype" w:hAnsi="Palatino Linotype" w:cs="Arial"/>
          <w:color w:val="000000" w:themeColor="text1"/>
        </w:rPr>
      </w:pPr>
      <w:r w:rsidRPr="007910D5">
        <w:rPr>
          <w:rFonts w:ascii="Palatino Linotype" w:hAnsi="Palatino Linotype" w:cs="Arial"/>
          <w:color w:val="000000" w:themeColor="text1"/>
        </w:rPr>
        <w:lastRenderedPageBreak/>
        <w:t>Debiendo destacar</w:t>
      </w:r>
      <w:r w:rsidR="00920B4C" w:rsidRPr="007910D5">
        <w:rPr>
          <w:rFonts w:ascii="Palatino Linotype" w:hAnsi="Palatino Linotype" w:cs="Arial"/>
          <w:color w:val="000000" w:themeColor="text1"/>
        </w:rPr>
        <w:t>,</w:t>
      </w:r>
      <w:r w:rsidRPr="007910D5">
        <w:rPr>
          <w:rFonts w:ascii="Palatino Linotype" w:hAnsi="Palatino Linotype" w:cs="Arial"/>
          <w:color w:val="000000" w:themeColor="text1"/>
        </w:rPr>
        <w:t xml:space="preserve"> que la Ponente requirió al particular </w:t>
      </w:r>
      <w:r w:rsidR="00920B4C" w:rsidRPr="007910D5">
        <w:rPr>
          <w:rFonts w:ascii="Palatino Linotype" w:hAnsi="Palatino Linotype" w:cs="Arial"/>
          <w:color w:val="000000" w:themeColor="text1"/>
        </w:rPr>
        <w:t xml:space="preserve">para que </w:t>
      </w:r>
      <w:r w:rsidRPr="007910D5">
        <w:rPr>
          <w:rFonts w:ascii="Palatino Linotype" w:hAnsi="Palatino Linotype" w:cs="Arial"/>
          <w:color w:val="000000" w:themeColor="text1"/>
        </w:rPr>
        <w:t xml:space="preserve">acreditara su identidad como </w:t>
      </w:r>
      <w:r w:rsidR="00920B4C" w:rsidRPr="007910D5">
        <w:rPr>
          <w:rFonts w:ascii="Palatino Linotype" w:hAnsi="Palatino Linotype" w:cs="Arial"/>
          <w:color w:val="000000" w:themeColor="text1"/>
        </w:rPr>
        <w:t xml:space="preserve">titular </w:t>
      </w:r>
      <w:r w:rsidRPr="007910D5">
        <w:rPr>
          <w:rFonts w:ascii="Palatino Linotype" w:hAnsi="Palatino Linotype" w:cs="Arial"/>
          <w:color w:val="000000" w:themeColor="text1"/>
        </w:rPr>
        <w:t xml:space="preserve">de los </w:t>
      </w:r>
      <w:r w:rsidR="00920B4C" w:rsidRPr="007910D5">
        <w:rPr>
          <w:rFonts w:ascii="Palatino Linotype" w:hAnsi="Palatino Linotype" w:cs="Arial"/>
          <w:color w:val="000000" w:themeColor="text1"/>
        </w:rPr>
        <w:t xml:space="preserve">datos </w:t>
      </w:r>
      <w:r w:rsidRPr="007910D5">
        <w:rPr>
          <w:rFonts w:ascii="Palatino Linotype" w:hAnsi="Palatino Linotype" w:cs="Arial"/>
          <w:color w:val="000000" w:themeColor="text1"/>
        </w:rPr>
        <w:t xml:space="preserve">a los que pretendía tener acceso, apercibimiento que fue atendido por el hoy </w:t>
      </w:r>
      <w:r w:rsidRPr="007910D5">
        <w:rPr>
          <w:rFonts w:ascii="Palatino Linotype" w:hAnsi="Palatino Linotype" w:cs="Arial"/>
          <w:b/>
          <w:color w:val="000000" w:themeColor="text1"/>
        </w:rPr>
        <w:t xml:space="preserve">RECURRENTE </w:t>
      </w:r>
      <w:r w:rsidRPr="007910D5">
        <w:rPr>
          <w:rFonts w:ascii="Palatino Linotype" w:hAnsi="Palatino Linotype" w:cs="Arial"/>
          <w:color w:val="000000" w:themeColor="text1"/>
        </w:rPr>
        <w:t>en tiempo y forma adjuntando copia digitalizada de su cédula profesional; razón por la cual, se tuvo por admitido el presente medio de impugnación.</w:t>
      </w:r>
    </w:p>
    <w:p w:rsidR="003D0E65" w:rsidRPr="007910D5" w:rsidRDefault="003D0E65" w:rsidP="005576E2">
      <w:pPr>
        <w:spacing w:before="100" w:beforeAutospacing="1" w:after="100" w:afterAutospacing="1" w:line="360" w:lineRule="auto"/>
        <w:jc w:val="both"/>
        <w:rPr>
          <w:rFonts w:ascii="Palatino Linotype" w:hAnsi="Palatino Linotype" w:cs="Arial"/>
          <w:color w:val="000000" w:themeColor="text1"/>
        </w:rPr>
      </w:pPr>
      <w:r w:rsidRPr="007910D5">
        <w:rPr>
          <w:rFonts w:ascii="Palatino Linotype" w:hAnsi="Palatino Linotype" w:cs="Arial"/>
          <w:color w:val="000000" w:themeColor="text1"/>
        </w:rPr>
        <w:t>Asimismo, a través del Acuerdo de admisión se notificó a las partes el plazo con que contaban para que el partic</w:t>
      </w:r>
      <w:r w:rsidR="00920B4C" w:rsidRPr="007910D5">
        <w:rPr>
          <w:rFonts w:ascii="Palatino Linotype" w:hAnsi="Palatino Linotype" w:cs="Arial"/>
          <w:color w:val="000000" w:themeColor="text1"/>
        </w:rPr>
        <w:t>ular realizara manifestaciones</w:t>
      </w:r>
      <w:r w:rsidRPr="007910D5">
        <w:rPr>
          <w:rFonts w:ascii="Palatino Linotype" w:hAnsi="Palatino Linotype" w:cs="Arial"/>
          <w:color w:val="000000" w:themeColor="text1"/>
        </w:rPr>
        <w:t xml:space="preserve"> alegatos</w:t>
      </w:r>
      <w:r w:rsidR="00920B4C" w:rsidRPr="007910D5">
        <w:rPr>
          <w:rFonts w:ascii="Palatino Linotype" w:hAnsi="Palatino Linotype" w:cs="Arial"/>
          <w:color w:val="000000" w:themeColor="text1"/>
        </w:rPr>
        <w:t xml:space="preserve"> y pruebas; así como </w:t>
      </w:r>
      <w:r w:rsidRPr="007910D5">
        <w:rPr>
          <w:rFonts w:ascii="Palatino Linotype" w:hAnsi="Palatino Linotype" w:cs="Arial"/>
          <w:b/>
          <w:color w:val="000000" w:themeColor="text1"/>
        </w:rPr>
        <w:t xml:space="preserve">EL SUJETO OBLIGADO </w:t>
      </w:r>
      <w:r w:rsidRPr="007910D5">
        <w:rPr>
          <w:rFonts w:ascii="Palatino Linotype" w:hAnsi="Palatino Linotype" w:cs="Arial"/>
          <w:color w:val="000000" w:themeColor="text1"/>
        </w:rPr>
        <w:t xml:space="preserve">exhibiera el Informe Justificado correspondiente; en el mismo sentido, se les informó que contaban con un término no mayor a siete días hábiles para manifestar su voluntad de conciliar; sin embargo, el hoy </w:t>
      </w:r>
      <w:r w:rsidRPr="007910D5">
        <w:rPr>
          <w:rFonts w:ascii="Palatino Linotype" w:hAnsi="Palatino Linotype" w:cs="Arial"/>
          <w:b/>
          <w:color w:val="000000" w:themeColor="text1"/>
        </w:rPr>
        <w:t xml:space="preserve">RECURRENTE </w:t>
      </w:r>
      <w:r w:rsidRPr="007910D5">
        <w:rPr>
          <w:rFonts w:ascii="Palatino Linotype" w:hAnsi="Palatino Linotype" w:cs="Arial"/>
          <w:color w:val="000000" w:themeColor="text1"/>
        </w:rPr>
        <w:t xml:space="preserve">fue omiso en realizar manifestación alguna al respecto, mientras que </w:t>
      </w:r>
      <w:r w:rsidRPr="007910D5">
        <w:rPr>
          <w:rFonts w:ascii="Palatino Linotype" w:hAnsi="Palatino Linotype" w:cs="Arial"/>
          <w:b/>
          <w:color w:val="000000" w:themeColor="text1"/>
        </w:rPr>
        <w:t xml:space="preserve">EL SUJETO OBLIGADO </w:t>
      </w:r>
      <w:r w:rsidRPr="007910D5">
        <w:rPr>
          <w:rFonts w:ascii="Palatino Linotype" w:hAnsi="Palatino Linotype" w:cs="Arial"/>
          <w:color w:val="000000" w:themeColor="text1"/>
        </w:rPr>
        <w:t>en un primer momento mediante escrito signado por el Titular de la Unidad de Transparencia externó su voluntad de conciliar y</w:t>
      </w:r>
      <w:r w:rsidR="005C444C" w:rsidRPr="007910D5">
        <w:rPr>
          <w:rFonts w:ascii="Palatino Linotype" w:hAnsi="Palatino Linotype" w:cs="Arial"/>
          <w:color w:val="000000" w:themeColor="text1"/>
        </w:rPr>
        <w:t>,</w:t>
      </w:r>
      <w:r w:rsidRPr="007910D5">
        <w:rPr>
          <w:rFonts w:ascii="Palatino Linotype" w:hAnsi="Palatino Linotype" w:cs="Arial"/>
          <w:color w:val="000000" w:themeColor="text1"/>
        </w:rPr>
        <w:t xml:space="preserve"> posteriormente</w:t>
      </w:r>
      <w:r w:rsidR="005C444C" w:rsidRPr="007910D5">
        <w:rPr>
          <w:rFonts w:ascii="Palatino Linotype" w:hAnsi="Palatino Linotype" w:cs="Arial"/>
          <w:color w:val="000000" w:themeColor="text1"/>
        </w:rPr>
        <w:t>,</w:t>
      </w:r>
      <w:r w:rsidRPr="007910D5">
        <w:rPr>
          <w:rFonts w:ascii="Palatino Linotype" w:hAnsi="Palatino Linotype" w:cs="Arial"/>
          <w:color w:val="000000" w:themeColor="text1"/>
        </w:rPr>
        <w:t xml:space="preserve"> rindió el Informe Justificado, mismo que fue hecho del conocimiento del particular.</w:t>
      </w:r>
    </w:p>
    <w:p w:rsidR="003D0E65" w:rsidRPr="007910D5" w:rsidRDefault="009939C9" w:rsidP="005576E2">
      <w:pPr>
        <w:spacing w:before="100" w:beforeAutospacing="1" w:after="100" w:afterAutospacing="1" w:line="360" w:lineRule="auto"/>
        <w:jc w:val="both"/>
        <w:rPr>
          <w:rFonts w:ascii="Palatino Linotype" w:hAnsi="Palatino Linotype" w:cs="Arial"/>
          <w:color w:val="000000" w:themeColor="text1"/>
        </w:rPr>
      </w:pPr>
      <w:r w:rsidRPr="007910D5">
        <w:rPr>
          <w:rFonts w:ascii="Palatino Linotype" w:hAnsi="Palatino Linotype" w:cs="Arial"/>
          <w:color w:val="000000" w:themeColor="text1"/>
        </w:rPr>
        <w:t xml:space="preserve">Se debe agregar que, en dicho Informe </w:t>
      </w:r>
      <w:r w:rsidRPr="007910D5">
        <w:rPr>
          <w:rFonts w:ascii="Palatino Linotype" w:hAnsi="Palatino Linotype" w:cs="Arial"/>
          <w:b/>
          <w:color w:val="000000" w:themeColor="text1"/>
        </w:rPr>
        <w:t xml:space="preserve">EL SUJETO OBLIGADO </w:t>
      </w:r>
      <w:r w:rsidRPr="007910D5">
        <w:rPr>
          <w:rFonts w:ascii="Palatino Linotype" w:hAnsi="Palatino Linotype" w:cs="Arial"/>
          <w:color w:val="000000" w:themeColor="text1"/>
        </w:rPr>
        <w:t>hizo del conocimiento del solicitante que el Director General de Personal le haría entrega de la información solicitada a través del documento que la contiene, es decir, del denominado “Desglose de Plazas por Servidor Público” del periodo del 30 de marzo al 15 de julio de 2018, previa acreditación de su personalidad</w:t>
      </w:r>
      <w:r w:rsidR="005C444C" w:rsidRPr="007910D5">
        <w:rPr>
          <w:rFonts w:ascii="Palatino Linotype" w:hAnsi="Palatino Linotype" w:cs="Arial"/>
          <w:color w:val="000000" w:themeColor="text1"/>
        </w:rPr>
        <w:t>,</w:t>
      </w:r>
      <w:r w:rsidRPr="007910D5">
        <w:rPr>
          <w:rFonts w:ascii="Palatino Linotype" w:hAnsi="Palatino Linotype" w:cs="Arial"/>
          <w:color w:val="000000" w:themeColor="text1"/>
        </w:rPr>
        <w:t xml:space="preserve"> en términos del artículo 120 de la Ley de Datos, </w:t>
      </w:r>
      <w:r w:rsidR="005C444C" w:rsidRPr="007910D5">
        <w:rPr>
          <w:rFonts w:ascii="Palatino Linotype" w:hAnsi="Palatino Linotype" w:cs="Arial"/>
          <w:color w:val="000000" w:themeColor="text1"/>
        </w:rPr>
        <w:t xml:space="preserve">señalándole la dirección completa del módulo de transparencia </w:t>
      </w:r>
      <w:r w:rsidRPr="007910D5">
        <w:rPr>
          <w:rFonts w:ascii="Palatino Linotype" w:hAnsi="Palatino Linotype" w:cs="Arial"/>
          <w:color w:val="000000" w:themeColor="text1"/>
        </w:rPr>
        <w:t>previa cita concertada vía telefónica</w:t>
      </w:r>
      <w:r w:rsidR="00080918" w:rsidRPr="007910D5">
        <w:rPr>
          <w:rFonts w:ascii="Palatino Linotype" w:hAnsi="Palatino Linotype" w:cs="Arial"/>
          <w:color w:val="000000" w:themeColor="text1"/>
        </w:rPr>
        <w:t xml:space="preserve"> para establecer el día y la hora en que se le haría entrega de la información.</w:t>
      </w:r>
    </w:p>
    <w:p w:rsidR="0032282F" w:rsidRPr="007910D5" w:rsidRDefault="0032282F" w:rsidP="0032282F">
      <w:pPr>
        <w:spacing w:before="100" w:beforeAutospacing="1" w:after="100" w:afterAutospacing="1" w:line="360" w:lineRule="auto"/>
        <w:jc w:val="both"/>
        <w:rPr>
          <w:rFonts w:ascii="Palatino Linotype" w:hAnsi="Palatino Linotype"/>
        </w:rPr>
      </w:pPr>
      <w:r w:rsidRPr="007910D5">
        <w:rPr>
          <w:rFonts w:ascii="Palatino Linotype" w:hAnsi="Palatino Linotype"/>
        </w:rPr>
        <w:lastRenderedPageBreak/>
        <w:t xml:space="preserve">Derivado de lo anterior, </w:t>
      </w:r>
      <w:r w:rsidRPr="007910D5">
        <w:rPr>
          <w:rFonts w:ascii="Palatino Linotype" w:hAnsi="Palatino Linotype" w:cs="Arial"/>
        </w:rPr>
        <w:t>se obvia el análisis de la competencia por parte del</w:t>
      </w:r>
      <w:r w:rsidRPr="007910D5">
        <w:rPr>
          <w:rFonts w:ascii="Palatino Linotype" w:hAnsi="Palatino Linotype" w:cs="Arial"/>
          <w:b/>
        </w:rPr>
        <w:t xml:space="preserve"> SUJETO OBLIGADO</w:t>
      </w:r>
      <w:r w:rsidRPr="007910D5">
        <w:rPr>
          <w:rFonts w:ascii="Palatino Linotype" w:hAnsi="Palatino Linotype" w:cs="Arial"/>
        </w:rPr>
        <w:t xml:space="preserve">, </w:t>
      </w:r>
      <w:r w:rsidRPr="007910D5">
        <w:rPr>
          <w:rFonts w:ascii="Palatino Linotype" w:hAnsi="Palatino Linotype"/>
        </w:rPr>
        <w:t xml:space="preserve">para generar, administrar o poseer la información </w:t>
      </w:r>
      <w:r w:rsidR="005C444C" w:rsidRPr="007910D5">
        <w:rPr>
          <w:rFonts w:ascii="Palatino Linotype" w:hAnsi="Palatino Linotype"/>
        </w:rPr>
        <w:t>requerida</w:t>
      </w:r>
      <w:r w:rsidRPr="007910D5">
        <w:rPr>
          <w:rFonts w:ascii="Palatino Linotype" w:hAnsi="Palatino Linotype"/>
        </w:rPr>
        <w:t xml:space="preserve">, </w:t>
      </w:r>
      <w:r w:rsidRPr="007910D5">
        <w:rPr>
          <w:rFonts w:ascii="Palatino Linotype" w:hAnsi="Palatino Linotype" w:cs="Arial"/>
        </w:rPr>
        <w:t xml:space="preserve">dado que éste ha </w:t>
      </w:r>
      <w:r w:rsidRPr="007910D5">
        <w:rPr>
          <w:rFonts w:ascii="Palatino Linotype" w:hAnsi="Palatino Linotype" w:cs="Arial"/>
          <w:color w:val="000000"/>
        </w:rPr>
        <w:t>asumido</w:t>
      </w:r>
      <w:r w:rsidRPr="007910D5">
        <w:rPr>
          <w:rFonts w:ascii="Palatino Linotype" w:hAnsi="Palatino Linotype" w:cs="Arial"/>
        </w:rPr>
        <w:t xml:space="preserve"> la misma, </w:t>
      </w:r>
      <w:r w:rsidRPr="007910D5">
        <w:rPr>
          <w:rFonts w:ascii="Palatino Linotype" w:hAnsi="Palatino Linotype"/>
        </w:rPr>
        <w:t>en raz</w:t>
      </w:r>
      <w:r w:rsidR="003F27FC" w:rsidRPr="007910D5">
        <w:rPr>
          <w:rFonts w:ascii="Palatino Linotype" w:hAnsi="Palatino Linotype"/>
        </w:rPr>
        <w:t>ón de que mediante Informe Justificado, señaló que haría entrega</w:t>
      </w:r>
      <w:r w:rsidR="00BE4BC5" w:rsidRPr="007910D5">
        <w:rPr>
          <w:rFonts w:ascii="Palatino Linotype" w:hAnsi="Palatino Linotype"/>
        </w:rPr>
        <w:t xml:space="preserve"> del documento en donde constaba lo solicitado</w:t>
      </w:r>
      <w:r w:rsidR="003F27FC" w:rsidRPr="007910D5">
        <w:rPr>
          <w:rFonts w:ascii="Palatino Linotype" w:hAnsi="Palatino Linotype"/>
        </w:rPr>
        <w:t xml:space="preserve"> previa acreditación de la identidad del solicitante como titular de los datos en la Unidad de Transparencia del </w:t>
      </w:r>
      <w:r w:rsidR="003F27FC" w:rsidRPr="007910D5">
        <w:rPr>
          <w:rFonts w:ascii="Palatino Linotype" w:hAnsi="Palatino Linotype"/>
          <w:b/>
        </w:rPr>
        <w:t xml:space="preserve">SUJETO OBLIGADO </w:t>
      </w:r>
      <w:r w:rsidR="003F27FC" w:rsidRPr="007910D5">
        <w:rPr>
          <w:rFonts w:ascii="Palatino Linotype" w:hAnsi="Palatino Linotype"/>
        </w:rPr>
        <w:t xml:space="preserve">el día y hora en el que previamente se acuerde vía telefónica; </w:t>
      </w:r>
      <w:r w:rsidRPr="007910D5">
        <w:rPr>
          <w:rFonts w:ascii="Palatino Linotype" w:hAnsi="Palatino Linotype" w:cs="Arial"/>
        </w:rPr>
        <w:t xml:space="preserve">es </w:t>
      </w:r>
      <w:r w:rsidR="003F27FC" w:rsidRPr="007910D5">
        <w:rPr>
          <w:rFonts w:ascii="Palatino Linotype" w:hAnsi="Palatino Linotype" w:cs="Arial"/>
        </w:rPr>
        <w:t>por ello</w:t>
      </w:r>
      <w:r w:rsidR="005C444C" w:rsidRPr="007910D5">
        <w:rPr>
          <w:rFonts w:ascii="Palatino Linotype" w:hAnsi="Palatino Linotype" w:cs="Arial"/>
        </w:rPr>
        <w:t>,</w:t>
      </w:r>
      <w:r w:rsidR="003F27FC" w:rsidRPr="007910D5">
        <w:rPr>
          <w:rFonts w:ascii="Palatino Linotype" w:hAnsi="Palatino Linotype" w:cs="Arial"/>
        </w:rPr>
        <w:t xml:space="preserve"> </w:t>
      </w:r>
      <w:r w:rsidRPr="007910D5">
        <w:rPr>
          <w:rFonts w:ascii="Palatino Linotype" w:hAnsi="Palatino Linotype" w:cs="Arial"/>
        </w:rPr>
        <w:t xml:space="preserve">que </w:t>
      </w:r>
      <w:r w:rsidRPr="007910D5">
        <w:rPr>
          <w:rFonts w:ascii="Palatino Linotype" w:hAnsi="Palatino Linotype"/>
        </w:rPr>
        <w:t>aceptó poseer y administrar dicha información, en ejercicio de sus funciones de derecho público, motivo por el cual se actualiza el supuesto jurídico, previsto en el artículo 12</w:t>
      </w:r>
      <w:r w:rsidR="003F27FC" w:rsidRPr="007910D5">
        <w:rPr>
          <w:rStyle w:val="Refdenotaalpie"/>
          <w:rFonts w:ascii="Palatino Linotype" w:hAnsi="Palatino Linotype"/>
        </w:rPr>
        <w:footnoteReference w:id="3"/>
      </w:r>
      <w:r w:rsidRPr="007910D5">
        <w:rPr>
          <w:rFonts w:ascii="Palatino Linotype" w:hAnsi="Palatino Linotype"/>
        </w:rPr>
        <w:t xml:space="preserve"> de la Ley de Transparencia y Acceso a la Información Pública del Estado de México y Municipios.</w:t>
      </w:r>
    </w:p>
    <w:p w:rsidR="0032282F" w:rsidRPr="007910D5" w:rsidRDefault="0032282F" w:rsidP="0032282F">
      <w:pPr>
        <w:spacing w:before="100" w:beforeAutospacing="1" w:after="100" w:afterAutospacing="1" w:line="360" w:lineRule="auto"/>
        <w:ind w:right="49"/>
        <w:jc w:val="both"/>
        <w:rPr>
          <w:rFonts w:ascii="Palatino Linotype" w:hAnsi="Palatino Linotype"/>
        </w:rPr>
      </w:pPr>
      <w:r w:rsidRPr="007910D5">
        <w:rPr>
          <w:rFonts w:ascii="Palatino Linotype" w:hAnsi="Palatino Linotype"/>
        </w:rPr>
        <w:t xml:space="preserve">Así, el estudio de la naturaleza jurídica de la información pública solicitada, tiene por objeto determinar si </w:t>
      </w:r>
      <w:r w:rsidR="003F27FC" w:rsidRPr="007910D5">
        <w:rPr>
          <w:rFonts w:ascii="Palatino Linotype" w:hAnsi="Palatino Linotype"/>
        </w:rPr>
        <w:t xml:space="preserve">la misma obra o puede encontrarse en los archivos del </w:t>
      </w:r>
      <w:r w:rsidR="003F27FC" w:rsidRPr="007910D5">
        <w:rPr>
          <w:rFonts w:ascii="Palatino Linotype" w:hAnsi="Palatino Linotype"/>
          <w:b/>
        </w:rPr>
        <w:t>SUJETO OBLIGADO</w:t>
      </w:r>
      <w:r w:rsidRPr="007910D5">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7910D5">
        <w:rPr>
          <w:rFonts w:ascii="Palatino Linotype" w:hAnsi="Palatino Linotype"/>
          <w:b/>
        </w:rPr>
        <w:t>EL SUJETO OBLIGADO</w:t>
      </w:r>
      <w:r w:rsidRPr="007910D5">
        <w:rPr>
          <w:rFonts w:ascii="Palatino Linotype" w:hAnsi="Palatino Linotype"/>
        </w:rPr>
        <w:t>.</w:t>
      </w:r>
    </w:p>
    <w:p w:rsidR="00A75444" w:rsidRPr="007910D5" w:rsidRDefault="0032282F" w:rsidP="00A75444">
      <w:pPr>
        <w:spacing w:before="100" w:beforeAutospacing="1" w:after="100" w:afterAutospacing="1" w:line="360" w:lineRule="auto"/>
        <w:jc w:val="both"/>
        <w:rPr>
          <w:rFonts w:ascii="Palatino Linotype" w:eastAsia="Calibri" w:hAnsi="Palatino Linotype"/>
          <w:lang w:eastAsia="en-US"/>
        </w:rPr>
      </w:pPr>
      <w:r w:rsidRPr="007910D5">
        <w:rPr>
          <w:rFonts w:ascii="Palatino Linotype" w:eastAsia="Palatino Linotype" w:hAnsi="Palatino Linotype" w:cs="Palatino Linotype"/>
        </w:rPr>
        <w:t xml:space="preserve">Una vez precisado lo anterior, </w:t>
      </w:r>
      <w:r w:rsidR="00A75444" w:rsidRPr="007910D5">
        <w:rPr>
          <w:rFonts w:ascii="Palatino Linotype" w:eastAsia="Calibri" w:hAnsi="Palatino Linotype"/>
          <w:lang w:eastAsia="en-US"/>
        </w:rPr>
        <w:t xml:space="preserve">es pertinente mencionar que la información solicitada </w:t>
      </w:r>
      <w:r w:rsidR="00FC10C2" w:rsidRPr="007910D5">
        <w:rPr>
          <w:rFonts w:ascii="Palatino Linotype" w:eastAsia="Calibri" w:hAnsi="Palatino Linotype"/>
          <w:lang w:eastAsia="en-US"/>
        </w:rPr>
        <w:t xml:space="preserve">por el particular, incide en </w:t>
      </w:r>
      <w:r w:rsidR="00A75444" w:rsidRPr="007910D5">
        <w:rPr>
          <w:rFonts w:ascii="Palatino Linotype" w:eastAsia="Calibri" w:hAnsi="Palatino Linotype"/>
          <w:lang w:eastAsia="en-US"/>
        </w:rPr>
        <w:t xml:space="preserve">la vida privada </w:t>
      </w:r>
      <w:r w:rsidR="00FC10C2" w:rsidRPr="007910D5">
        <w:rPr>
          <w:rFonts w:ascii="Palatino Linotype" w:eastAsia="Calibri" w:hAnsi="Palatino Linotype"/>
          <w:lang w:eastAsia="en-US"/>
        </w:rPr>
        <w:t>y pudiera causar un detrimento en</w:t>
      </w:r>
      <w:r w:rsidR="00594391" w:rsidRPr="007910D5">
        <w:rPr>
          <w:rFonts w:ascii="Palatino Linotype" w:eastAsia="Calibri" w:hAnsi="Palatino Linotype"/>
          <w:lang w:eastAsia="en-US"/>
        </w:rPr>
        <w:t xml:space="preserve"> su patrimonio;</w:t>
      </w:r>
      <w:r w:rsidR="00FC10C2" w:rsidRPr="007910D5">
        <w:rPr>
          <w:rFonts w:ascii="Palatino Linotype" w:eastAsia="Calibri" w:hAnsi="Palatino Linotype"/>
          <w:lang w:eastAsia="en-US"/>
        </w:rPr>
        <w:t xml:space="preserve"> por lo que, este Órgano Garante de los derechos de acceso a la información y protección de datos personales, considera necesario respecto de éste último, proteger </w:t>
      </w:r>
      <w:r w:rsidR="00A75444" w:rsidRPr="007910D5">
        <w:rPr>
          <w:rFonts w:ascii="Palatino Linotype" w:eastAsia="Calibri" w:hAnsi="Palatino Linotype"/>
          <w:lang w:eastAsia="en-US"/>
        </w:rPr>
        <w:lastRenderedPageBreak/>
        <w:t>a través de</w:t>
      </w:r>
      <w:r w:rsidR="00594391" w:rsidRPr="007910D5">
        <w:rPr>
          <w:rFonts w:ascii="Palatino Linotype" w:eastAsia="Calibri" w:hAnsi="Palatino Linotype"/>
          <w:lang w:eastAsia="en-US"/>
        </w:rPr>
        <w:t xml:space="preserve">l </w:t>
      </w:r>
      <w:r w:rsidR="00A75444" w:rsidRPr="007910D5">
        <w:rPr>
          <w:rFonts w:ascii="Palatino Linotype" w:eastAsia="Calibri" w:hAnsi="Palatino Linotype"/>
          <w:lang w:eastAsia="en-US"/>
        </w:rPr>
        <w:t xml:space="preserve">marco jurídico </w:t>
      </w:r>
      <w:r w:rsidR="00594391" w:rsidRPr="007910D5">
        <w:rPr>
          <w:rFonts w:ascii="Palatino Linotype" w:eastAsia="Calibri" w:hAnsi="Palatino Linotype"/>
          <w:lang w:eastAsia="en-US"/>
        </w:rPr>
        <w:t xml:space="preserve">aplicable al caso concreto, </w:t>
      </w:r>
      <w:r w:rsidR="00FC10C2" w:rsidRPr="007910D5">
        <w:rPr>
          <w:rFonts w:ascii="Palatino Linotype" w:eastAsia="Calibri" w:hAnsi="Palatino Linotype"/>
          <w:lang w:eastAsia="en-US"/>
        </w:rPr>
        <w:t xml:space="preserve">el </w:t>
      </w:r>
      <w:r w:rsidR="00A75444" w:rsidRPr="007910D5">
        <w:rPr>
          <w:rFonts w:ascii="Palatino Linotype" w:eastAsia="Calibri" w:hAnsi="Palatino Linotype"/>
          <w:lang w:eastAsia="en-US"/>
        </w:rPr>
        <w:t>tratamiento y manejo de datos personales, con las excepciones que establezca la ley reglamentaria.</w:t>
      </w:r>
    </w:p>
    <w:p w:rsidR="00D309DC" w:rsidRPr="007910D5" w:rsidRDefault="00594391" w:rsidP="00A75444">
      <w:pPr>
        <w:spacing w:after="160" w:line="360" w:lineRule="auto"/>
        <w:jc w:val="both"/>
        <w:rPr>
          <w:rFonts w:ascii="Palatino Linotype" w:eastAsia="Calibri" w:hAnsi="Palatino Linotype"/>
          <w:lang w:eastAsia="en-US"/>
        </w:rPr>
      </w:pPr>
      <w:r w:rsidRPr="007910D5">
        <w:rPr>
          <w:rFonts w:ascii="Palatino Linotype" w:eastAsia="Calibri" w:hAnsi="Palatino Linotype"/>
          <w:lang w:eastAsia="en-US"/>
        </w:rPr>
        <w:t xml:space="preserve">De ahí que, resulta importante destacar que </w:t>
      </w:r>
      <w:r w:rsidR="00FC10C2" w:rsidRPr="007910D5">
        <w:rPr>
          <w:rFonts w:ascii="Palatino Linotype" w:eastAsia="Calibri" w:hAnsi="Palatino Linotype"/>
          <w:lang w:eastAsia="en-US"/>
        </w:rPr>
        <w:t>el</w:t>
      </w:r>
      <w:r w:rsidR="00A75444" w:rsidRPr="007910D5">
        <w:rPr>
          <w:rFonts w:ascii="Palatino Linotype" w:eastAsia="Calibri" w:hAnsi="Palatino Linotype"/>
          <w:lang w:eastAsia="en-US"/>
        </w:rPr>
        <w:t xml:space="preserve"> </w:t>
      </w:r>
      <w:r w:rsidR="005C444C" w:rsidRPr="007910D5">
        <w:rPr>
          <w:rFonts w:ascii="Palatino Linotype" w:eastAsia="Calibri" w:hAnsi="Palatino Linotype"/>
          <w:lang w:eastAsia="en-US"/>
        </w:rPr>
        <w:t xml:space="preserve">Pleno </w:t>
      </w:r>
      <w:r w:rsidR="00FC10C2" w:rsidRPr="007910D5">
        <w:rPr>
          <w:rFonts w:ascii="Palatino Linotype" w:eastAsia="Calibri" w:hAnsi="Palatino Linotype"/>
          <w:lang w:eastAsia="en-US"/>
        </w:rPr>
        <w:t>de este Instituto</w:t>
      </w:r>
      <w:r w:rsidR="00A75444" w:rsidRPr="007910D5">
        <w:rPr>
          <w:rFonts w:ascii="Palatino Linotype" w:eastAsia="Calibri" w:hAnsi="Palatino Linotype"/>
          <w:lang w:eastAsia="en-US"/>
        </w:rPr>
        <w:t xml:space="preserve"> se ha pronunciado </w:t>
      </w:r>
      <w:r w:rsidR="00D309DC" w:rsidRPr="007910D5">
        <w:rPr>
          <w:rFonts w:ascii="Palatino Linotype" w:eastAsia="Calibri" w:hAnsi="Palatino Linotype"/>
          <w:lang w:eastAsia="en-US"/>
        </w:rPr>
        <w:t xml:space="preserve">en diversos asuntos </w:t>
      </w:r>
      <w:r w:rsidR="00A75444" w:rsidRPr="007910D5">
        <w:rPr>
          <w:rFonts w:ascii="Palatino Linotype" w:eastAsia="Calibri" w:hAnsi="Palatino Linotype"/>
          <w:lang w:eastAsia="en-US"/>
        </w:rPr>
        <w:t>acerca del derecho a la protección de datos personales en su modalid</w:t>
      </w:r>
      <w:r w:rsidR="00D309DC" w:rsidRPr="007910D5">
        <w:rPr>
          <w:rFonts w:ascii="Palatino Linotype" w:eastAsia="Calibri" w:hAnsi="Palatino Linotype"/>
          <w:lang w:eastAsia="en-US"/>
        </w:rPr>
        <w:t xml:space="preserve">ad de </w:t>
      </w:r>
      <w:r w:rsidR="005C444C" w:rsidRPr="007910D5">
        <w:rPr>
          <w:rFonts w:ascii="Palatino Linotype" w:eastAsia="Calibri" w:hAnsi="Palatino Linotype"/>
          <w:lang w:eastAsia="en-US"/>
        </w:rPr>
        <w:t>acceso</w:t>
      </w:r>
      <w:r w:rsidR="00D309DC" w:rsidRPr="007910D5">
        <w:rPr>
          <w:rFonts w:ascii="Palatino Linotype" w:eastAsia="Calibri" w:hAnsi="Palatino Linotype"/>
          <w:lang w:eastAsia="en-US"/>
        </w:rPr>
        <w:t xml:space="preserve">, mismo que se encuentra tutelado </w:t>
      </w:r>
      <w:r w:rsidR="00A75444" w:rsidRPr="007910D5">
        <w:rPr>
          <w:rFonts w:ascii="Palatino Linotype" w:eastAsia="Calibri" w:hAnsi="Palatino Linotype"/>
          <w:lang w:eastAsia="en-US"/>
        </w:rPr>
        <w:t xml:space="preserve">por </w:t>
      </w:r>
      <w:r w:rsidR="00D309DC" w:rsidRPr="007910D5">
        <w:rPr>
          <w:rFonts w:ascii="Palatino Linotype" w:eastAsia="Calibri" w:hAnsi="Palatino Linotype"/>
          <w:lang w:eastAsia="en-US"/>
        </w:rPr>
        <w:t>los artículos 6, apartado A, fracciones II y III</w:t>
      </w:r>
      <w:r w:rsidRPr="007910D5">
        <w:rPr>
          <w:rFonts w:ascii="Palatino Linotype" w:eastAsia="Calibri" w:hAnsi="Palatino Linotype"/>
          <w:lang w:eastAsia="en-US"/>
        </w:rPr>
        <w:t xml:space="preserve"> y</w:t>
      </w:r>
      <w:r w:rsidR="00D309DC" w:rsidRPr="007910D5">
        <w:rPr>
          <w:rFonts w:ascii="Palatino Linotype" w:eastAsia="Calibri" w:hAnsi="Palatino Linotype"/>
          <w:lang w:eastAsia="en-US"/>
        </w:rPr>
        <w:t xml:space="preserve"> </w:t>
      </w:r>
      <w:r w:rsidR="00A75444" w:rsidRPr="007910D5">
        <w:rPr>
          <w:rFonts w:ascii="Palatino Linotype" w:eastAsia="Calibri" w:hAnsi="Palatino Linotype"/>
          <w:lang w:eastAsia="en-US"/>
        </w:rPr>
        <w:t xml:space="preserve">16 de la </w:t>
      </w:r>
      <w:r w:rsidR="00D309DC" w:rsidRPr="007910D5">
        <w:rPr>
          <w:rFonts w:ascii="Palatino Linotype" w:eastAsia="Calibri" w:hAnsi="Palatino Linotype"/>
          <w:lang w:eastAsia="en-US"/>
        </w:rPr>
        <w:t xml:space="preserve">Constitución Política </w:t>
      </w:r>
      <w:r w:rsidR="00A75444" w:rsidRPr="007910D5">
        <w:rPr>
          <w:rFonts w:ascii="Palatino Linotype" w:eastAsia="Calibri" w:hAnsi="Palatino Linotype"/>
          <w:lang w:eastAsia="en-US"/>
        </w:rPr>
        <w:t xml:space="preserve">de los Estados Unidos </w:t>
      </w:r>
      <w:r w:rsidR="00A75444" w:rsidRPr="007910D5">
        <w:rPr>
          <w:rFonts w:ascii="Palatino Linotype" w:hAnsi="Palatino Linotype" w:cs="Arial"/>
          <w:color w:val="000000" w:themeColor="text1"/>
        </w:rPr>
        <w:t>Mexicanos</w:t>
      </w:r>
      <w:r w:rsidR="00A75444" w:rsidRPr="007910D5">
        <w:rPr>
          <w:rStyle w:val="Refdenotaalpie"/>
          <w:rFonts w:ascii="Palatino Linotype" w:hAnsi="Palatino Linotype" w:cs="Arial"/>
        </w:rPr>
        <w:footnoteReference w:id="4"/>
      </w:r>
      <w:r w:rsidR="00A75444" w:rsidRPr="007910D5">
        <w:rPr>
          <w:rFonts w:ascii="Palatino Linotype" w:eastAsia="Calibri" w:hAnsi="Palatino Linotype"/>
          <w:lang w:eastAsia="en-US"/>
        </w:rPr>
        <w:t>, en cuyo texto refiere qu</w:t>
      </w:r>
      <w:r w:rsidR="00D309DC" w:rsidRPr="007910D5">
        <w:rPr>
          <w:rFonts w:ascii="Palatino Linotype" w:eastAsia="Calibri" w:hAnsi="Palatino Linotype"/>
          <w:lang w:eastAsia="en-US"/>
        </w:rPr>
        <w:t xml:space="preserve">e toda persona, sin excepción alguna </w:t>
      </w:r>
      <w:r w:rsidR="00A75444" w:rsidRPr="007910D5">
        <w:rPr>
          <w:rFonts w:ascii="Palatino Linotype" w:eastAsia="Calibri" w:hAnsi="Palatino Linotype"/>
          <w:lang w:eastAsia="en-US"/>
        </w:rPr>
        <w:t>tiene derecho de acceder de forma gratuita a sus datos personales o a la rectificación de éstos, a su protección, al acceso, rectificación y cancelación de los mismos, así</w:t>
      </w:r>
      <w:r w:rsidR="00D309DC" w:rsidRPr="007910D5">
        <w:rPr>
          <w:rFonts w:ascii="Palatino Linotype" w:eastAsia="Calibri" w:hAnsi="Palatino Linotype"/>
          <w:lang w:eastAsia="en-US"/>
        </w:rPr>
        <w:t xml:space="preserve"> como a manifestar su oposición; ello, lo determina como un </w:t>
      </w:r>
      <w:r w:rsidR="00A75444" w:rsidRPr="007910D5">
        <w:rPr>
          <w:rFonts w:ascii="Palatino Linotype" w:eastAsia="Calibri" w:hAnsi="Palatino Linotype"/>
          <w:lang w:eastAsia="en-US"/>
        </w:rPr>
        <w:t>derecho fundamental</w:t>
      </w:r>
      <w:r w:rsidR="00D309DC" w:rsidRPr="007910D5">
        <w:rPr>
          <w:rFonts w:ascii="Palatino Linotype" w:eastAsia="Calibri" w:hAnsi="Palatino Linotype"/>
          <w:lang w:eastAsia="en-US"/>
        </w:rPr>
        <w:t xml:space="preserve"> de los particulares.</w:t>
      </w:r>
    </w:p>
    <w:p w:rsidR="00A75444" w:rsidRPr="007910D5" w:rsidRDefault="00A75444" w:rsidP="00A75444">
      <w:pPr>
        <w:spacing w:after="160" w:line="360" w:lineRule="auto"/>
        <w:jc w:val="both"/>
        <w:rPr>
          <w:rFonts w:ascii="Palatino Linotype" w:eastAsia="Calibri" w:hAnsi="Palatino Linotype"/>
          <w:lang w:eastAsia="en-US"/>
        </w:rPr>
      </w:pPr>
      <w:r w:rsidRPr="007910D5">
        <w:rPr>
          <w:rFonts w:ascii="Palatino Linotype" w:eastAsia="Calibri" w:hAnsi="Palatino Linotype"/>
          <w:lang w:eastAsia="en-US"/>
        </w:rPr>
        <w:t>De igual manera, se resume que la información referente al</w:t>
      </w:r>
      <w:r w:rsidR="005C444C" w:rsidRPr="007910D5">
        <w:rPr>
          <w:rFonts w:ascii="Palatino Linotype" w:eastAsia="Calibri" w:hAnsi="Palatino Linotype"/>
          <w:lang w:eastAsia="en-US"/>
        </w:rPr>
        <w:t xml:space="preserve"> ámbito privado de las personas;</w:t>
      </w:r>
      <w:r w:rsidRPr="007910D5">
        <w:rPr>
          <w:rFonts w:ascii="Palatino Linotype" w:eastAsia="Calibri" w:hAnsi="Palatino Linotype"/>
          <w:lang w:eastAsia="en-US"/>
        </w:rPr>
        <w:t xml:space="preserve"> así como</w:t>
      </w:r>
      <w:r w:rsidR="005C444C" w:rsidRPr="007910D5">
        <w:rPr>
          <w:rFonts w:ascii="Palatino Linotype" w:eastAsia="Calibri" w:hAnsi="Palatino Linotype"/>
          <w:lang w:eastAsia="en-US"/>
        </w:rPr>
        <w:t>,</w:t>
      </w:r>
      <w:r w:rsidRPr="007910D5">
        <w:rPr>
          <w:rFonts w:ascii="Palatino Linotype" w:eastAsia="Calibri" w:hAnsi="Palatino Linotype"/>
          <w:lang w:eastAsia="en-US"/>
        </w:rPr>
        <w:t xml:space="preserve"> los datos personales, debe estar protegida en los términos y con las excepciones a los principios de tratamiento de datos que por razones</w:t>
      </w:r>
      <w:r w:rsidR="005C444C" w:rsidRPr="007910D5">
        <w:rPr>
          <w:rFonts w:ascii="Palatino Linotype" w:eastAsia="Calibri" w:hAnsi="Palatino Linotype"/>
          <w:lang w:eastAsia="en-US"/>
        </w:rPr>
        <w:t xml:space="preserve"> de orden público fije la ley;</w:t>
      </w:r>
      <w:r w:rsidR="00D309DC" w:rsidRPr="007910D5">
        <w:rPr>
          <w:rFonts w:ascii="Palatino Linotype" w:eastAsia="Calibri" w:hAnsi="Palatino Linotype"/>
          <w:lang w:eastAsia="en-US"/>
        </w:rPr>
        <w:t xml:space="preserve"> </w:t>
      </w:r>
      <w:r w:rsidRPr="007910D5">
        <w:rPr>
          <w:rFonts w:ascii="Palatino Linotype" w:eastAsia="Calibri" w:hAnsi="Palatino Linotype"/>
          <w:lang w:eastAsia="en-US"/>
        </w:rPr>
        <w:t xml:space="preserve">por lo </w:t>
      </w:r>
      <w:r w:rsidR="00D309DC" w:rsidRPr="007910D5">
        <w:rPr>
          <w:rFonts w:ascii="Palatino Linotype" w:eastAsia="Calibri" w:hAnsi="Palatino Linotype"/>
          <w:lang w:eastAsia="en-US"/>
        </w:rPr>
        <w:t>que</w:t>
      </w:r>
      <w:r w:rsidR="005C444C" w:rsidRPr="007910D5">
        <w:rPr>
          <w:rFonts w:ascii="Palatino Linotype" w:eastAsia="Calibri" w:hAnsi="Palatino Linotype"/>
          <w:lang w:eastAsia="en-US"/>
        </w:rPr>
        <w:t>,</w:t>
      </w:r>
      <w:r w:rsidR="00D309DC" w:rsidRPr="007910D5">
        <w:rPr>
          <w:rFonts w:ascii="Palatino Linotype" w:eastAsia="Calibri" w:hAnsi="Palatino Linotype"/>
          <w:lang w:eastAsia="en-US"/>
        </w:rPr>
        <w:t xml:space="preserve"> toda persona tiene derecho </w:t>
      </w:r>
      <w:r w:rsidRPr="007910D5">
        <w:rPr>
          <w:rFonts w:ascii="Palatino Linotype" w:eastAsia="Calibri" w:hAnsi="Palatino Linotype"/>
          <w:lang w:eastAsia="en-US"/>
        </w:rPr>
        <w:t>a la protección de sus datos personales.</w:t>
      </w:r>
    </w:p>
    <w:p w:rsidR="00594391" w:rsidRPr="007910D5" w:rsidRDefault="00594391" w:rsidP="00594391">
      <w:pPr>
        <w:spacing w:after="160" w:line="360" w:lineRule="auto"/>
        <w:jc w:val="both"/>
        <w:rPr>
          <w:rFonts w:ascii="Palatino Linotype" w:eastAsia="Calibri" w:hAnsi="Palatino Linotype"/>
          <w:lang w:eastAsia="en-US"/>
        </w:rPr>
      </w:pPr>
      <w:r w:rsidRPr="007910D5">
        <w:rPr>
          <w:rFonts w:ascii="Palatino Linotype" w:eastAsia="Calibri" w:hAnsi="Palatino Linotype"/>
          <w:lang w:eastAsia="en-US"/>
        </w:rPr>
        <w:lastRenderedPageBreak/>
        <w:t>Además, el derecho a la protección de los datos personales</w:t>
      </w:r>
      <w:r w:rsidR="006A0066" w:rsidRPr="007910D5">
        <w:rPr>
          <w:rFonts w:ascii="Palatino Linotype" w:eastAsia="Calibri" w:hAnsi="Palatino Linotype"/>
          <w:lang w:eastAsia="en-US"/>
        </w:rPr>
        <w:t>;</w:t>
      </w:r>
      <w:r w:rsidRPr="007910D5">
        <w:rPr>
          <w:rFonts w:ascii="Palatino Linotype" w:eastAsia="Calibri" w:hAnsi="Palatino Linotype"/>
          <w:lang w:eastAsia="en-US"/>
        </w:rPr>
        <w:t xml:space="preserve"> así como</w:t>
      </w:r>
      <w:r w:rsidR="006A0066" w:rsidRPr="007910D5">
        <w:rPr>
          <w:rFonts w:ascii="Palatino Linotype" w:eastAsia="Calibri" w:hAnsi="Palatino Linotype"/>
          <w:lang w:eastAsia="en-US"/>
        </w:rPr>
        <w:t>,</w:t>
      </w:r>
      <w:r w:rsidRPr="007910D5">
        <w:rPr>
          <w:rFonts w:ascii="Palatino Linotype" w:eastAsia="Calibri" w:hAnsi="Palatino Linotype"/>
          <w:lang w:eastAsia="en-US"/>
        </w:rPr>
        <w:t xml:space="preserve"> el derecho de acceder, rectificar, cancelar u oponerse a su tratamiento es una garantía consagrada para toda persona por la Constitución Política de nuestra Entidad</w:t>
      </w:r>
      <w:r w:rsidRPr="007910D5">
        <w:rPr>
          <w:rStyle w:val="Refdenotaalpie"/>
          <w:rFonts w:ascii="Palatino Linotype" w:eastAsia="Calibri" w:hAnsi="Palatino Linotype"/>
          <w:lang w:eastAsia="en-US"/>
        </w:rPr>
        <w:footnoteReference w:id="5"/>
      </w:r>
      <w:r w:rsidRPr="007910D5">
        <w:rPr>
          <w:rFonts w:ascii="Palatino Linotype" w:eastAsia="Calibri" w:hAnsi="Palatino Linotype"/>
          <w:lang w:eastAsia="en-US"/>
        </w:rPr>
        <w:t>, añadiendo que cualquier persona sin necesidad de justificar su interés o su utilización podrá solicitar el acceso gratuito a sus datos personales, en tal sentido</w:t>
      </w:r>
      <w:r w:rsidR="006A0066" w:rsidRPr="007910D5">
        <w:rPr>
          <w:rFonts w:ascii="Palatino Linotype" w:eastAsia="Calibri" w:hAnsi="Palatino Linotype"/>
          <w:lang w:eastAsia="en-US"/>
        </w:rPr>
        <w:t>,</w:t>
      </w:r>
      <w:r w:rsidRPr="007910D5">
        <w:rPr>
          <w:rFonts w:ascii="Palatino Linotype" w:eastAsia="Calibri" w:hAnsi="Palatino Linotype"/>
          <w:lang w:eastAsia="en-US"/>
        </w:rPr>
        <w:t xml:space="preserve"> tal derecho podrá tramitarse por medios electrónicos a través del sistema automatizado que se establezca por la ley de la materia y por el </w:t>
      </w:r>
      <w:r w:rsidR="006A0066" w:rsidRPr="007910D5">
        <w:rPr>
          <w:rFonts w:ascii="Palatino Linotype" w:eastAsia="Calibri" w:hAnsi="Palatino Linotype"/>
          <w:lang w:eastAsia="en-US"/>
        </w:rPr>
        <w:t xml:space="preserve">Órgano Garante </w:t>
      </w:r>
      <w:r w:rsidRPr="007910D5">
        <w:rPr>
          <w:rFonts w:ascii="Palatino Linotype" w:eastAsia="Calibri" w:hAnsi="Palatino Linotype"/>
          <w:lang w:eastAsia="en-US"/>
        </w:rPr>
        <w:t>del mismo.</w:t>
      </w:r>
    </w:p>
    <w:p w:rsidR="00594391" w:rsidRPr="007910D5" w:rsidRDefault="00594391" w:rsidP="00594391">
      <w:pPr>
        <w:spacing w:after="160" w:line="360" w:lineRule="auto"/>
        <w:jc w:val="both"/>
        <w:rPr>
          <w:rFonts w:ascii="Palatino Linotype" w:eastAsia="Calibri" w:hAnsi="Palatino Linotype"/>
          <w:lang w:eastAsia="en-US"/>
        </w:rPr>
      </w:pPr>
      <w:r w:rsidRPr="007910D5">
        <w:rPr>
          <w:rFonts w:ascii="Palatino Linotype" w:eastAsia="Calibri" w:hAnsi="Palatino Linotype"/>
          <w:lang w:eastAsia="en-US"/>
        </w:rPr>
        <w:t>En ese tenor, el derecho que tenga por objeto conocer información personal del propio solicitante, que se encuentre en posesión de cualquier Sujeto Obligado, será regulado por la Ley de Protección de Datos Personales del Estado de México; así, en dicha Ley se listan los llamados derechos ARCO</w:t>
      </w:r>
      <w:r w:rsidR="0096771C" w:rsidRPr="007910D5">
        <w:rPr>
          <w:rStyle w:val="Refdenotaalpie"/>
          <w:rFonts w:ascii="Palatino Linotype" w:eastAsia="Calibri" w:hAnsi="Palatino Linotype"/>
          <w:lang w:eastAsia="en-US"/>
        </w:rPr>
        <w:footnoteReference w:id="6"/>
      </w:r>
      <w:r w:rsidRPr="007910D5">
        <w:rPr>
          <w:rFonts w:ascii="Palatino Linotype" w:eastAsia="Calibri" w:hAnsi="Palatino Linotype"/>
          <w:lang w:eastAsia="en-US"/>
        </w:rPr>
        <w:t xml:space="preserve">, derechos que son independientes, ya que el </w:t>
      </w:r>
      <w:r w:rsidRPr="007910D5">
        <w:rPr>
          <w:rFonts w:ascii="Palatino Linotype" w:eastAsia="Calibri" w:hAnsi="Palatino Linotype"/>
          <w:lang w:eastAsia="en-US"/>
        </w:rPr>
        <w:lastRenderedPageBreak/>
        <w:t xml:space="preserve">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w:t>
      </w:r>
      <w:r w:rsidRPr="007910D5">
        <w:rPr>
          <w:rFonts w:ascii="Palatino Linotype" w:eastAsia="Calibri" w:hAnsi="Palatino Linotype"/>
          <w:b/>
          <w:lang w:eastAsia="en-US"/>
        </w:rPr>
        <w:t>SUJETO OBLIGADO</w:t>
      </w:r>
      <w:r w:rsidRPr="007910D5">
        <w:rPr>
          <w:rFonts w:ascii="Palatino Linotype" w:eastAsia="Calibri" w:hAnsi="Palatino Linotype"/>
          <w:lang w:eastAsia="en-US"/>
        </w:rPr>
        <w:t>, su origen, el tratamiento del que sean objeto, las cesiones realizadas o que se pretendan realizar y al acceso al aviso de privacidad a qu</w:t>
      </w:r>
      <w:r w:rsidR="006A0066" w:rsidRPr="007910D5">
        <w:rPr>
          <w:rFonts w:ascii="Palatino Linotype" w:eastAsia="Calibri" w:hAnsi="Palatino Linotype"/>
          <w:lang w:eastAsia="en-US"/>
        </w:rPr>
        <w:t>e está sujeto el tratamiento</w:t>
      </w:r>
      <w:r w:rsidRPr="007910D5">
        <w:rPr>
          <w:rFonts w:ascii="Palatino Linotype" w:eastAsia="Calibri" w:hAnsi="Palatino Linotype"/>
          <w:lang w:eastAsia="en-US"/>
        </w:rPr>
        <w:t xml:space="preserve"> y como requisito importante se alude a que la procedencia de los derechos ARCO se hará efectiva una vez que el titular acredite su identidad</w:t>
      </w:r>
      <w:r w:rsidR="0096771C" w:rsidRPr="007910D5">
        <w:rPr>
          <w:rStyle w:val="Refdenotaalpie"/>
          <w:rFonts w:ascii="Palatino Linotype" w:eastAsia="Calibri" w:hAnsi="Palatino Linotype"/>
          <w:lang w:eastAsia="en-US"/>
        </w:rPr>
        <w:footnoteReference w:id="7"/>
      </w:r>
      <w:r w:rsidRPr="007910D5">
        <w:rPr>
          <w:rFonts w:ascii="Palatino Linotype" w:eastAsia="Calibri" w:hAnsi="Palatino Linotype"/>
          <w:lang w:eastAsia="en-US"/>
        </w:rPr>
        <w:t>.</w:t>
      </w:r>
    </w:p>
    <w:p w:rsidR="00594391" w:rsidRPr="007910D5" w:rsidRDefault="00594391" w:rsidP="00594391">
      <w:pPr>
        <w:spacing w:after="160" w:line="360" w:lineRule="auto"/>
        <w:jc w:val="both"/>
        <w:rPr>
          <w:rFonts w:ascii="Palatino Linotype" w:eastAsia="Calibri" w:hAnsi="Palatino Linotype"/>
          <w:lang w:eastAsia="en-US"/>
        </w:rPr>
      </w:pPr>
      <w:r w:rsidRPr="007910D5">
        <w:rPr>
          <w:rFonts w:ascii="Palatino Linotype" w:eastAsia="Calibri" w:hAnsi="Palatino Linotype"/>
          <w:lang w:eastAsia="en-US"/>
        </w:rPr>
        <w:t>Asimismo, en el ejercicio de los derechos ARCO, se deberán establecer procedimientos sencillos, privilegiando los mecanismos que faciliten su ejercicio de una manera breve, ágil</w:t>
      </w:r>
      <w:r w:rsidRPr="007910D5">
        <w:rPr>
          <w:rFonts w:ascii="Palatino Linotype" w:eastAsia="Calibri" w:hAnsi="Palatino Linotype"/>
          <w:sz w:val="22"/>
          <w:szCs w:val="22"/>
          <w:lang w:eastAsia="en-US"/>
        </w:rPr>
        <w:t xml:space="preserve"> y de forma gratuita,</w:t>
      </w:r>
      <w:r w:rsidRPr="007910D5">
        <w:rPr>
          <w:rFonts w:ascii="Palatino Linotype" w:eastAsia="Calibri" w:hAnsi="Palatino Linotype"/>
          <w:lang w:eastAsia="en-US"/>
        </w:rPr>
        <w:t xml:space="preserve"> salvo algunos costos de recuperación que</w:t>
      </w:r>
      <w:r w:rsidR="006A0066" w:rsidRPr="007910D5">
        <w:rPr>
          <w:rFonts w:ascii="Palatino Linotype" w:eastAsia="Calibri" w:hAnsi="Palatino Linotype"/>
          <w:lang w:eastAsia="en-US"/>
        </w:rPr>
        <w:t>,</w:t>
      </w:r>
      <w:r w:rsidRPr="007910D5">
        <w:rPr>
          <w:rFonts w:ascii="Palatino Linotype" w:eastAsia="Calibri" w:hAnsi="Palatino Linotype"/>
          <w:lang w:eastAsia="en-US"/>
        </w:rPr>
        <w:t xml:space="preserve"> en su caso</w:t>
      </w:r>
      <w:r w:rsidR="006A0066" w:rsidRPr="007910D5">
        <w:rPr>
          <w:rFonts w:ascii="Palatino Linotype" w:eastAsia="Calibri" w:hAnsi="Palatino Linotype"/>
          <w:lang w:eastAsia="en-US"/>
        </w:rPr>
        <w:t>,</w:t>
      </w:r>
      <w:r w:rsidRPr="007910D5">
        <w:rPr>
          <w:rFonts w:ascii="Palatino Linotype" w:eastAsia="Calibri" w:hAnsi="Palatino Linotype"/>
          <w:lang w:eastAsia="en-US"/>
        </w:rPr>
        <w:t xml:space="preserve"> disponga el Código Financiero del Estado de México</w:t>
      </w:r>
      <w:r w:rsidR="0096771C" w:rsidRPr="007910D5">
        <w:rPr>
          <w:rStyle w:val="Refdenotaalpie"/>
          <w:rFonts w:ascii="Palatino Linotype" w:eastAsia="Calibri" w:hAnsi="Palatino Linotype"/>
          <w:lang w:eastAsia="en-US"/>
        </w:rPr>
        <w:footnoteReference w:id="8"/>
      </w:r>
      <w:r w:rsidRPr="007910D5">
        <w:rPr>
          <w:rFonts w:ascii="Palatino Linotype" w:eastAsia="Calibri" w:hAnsi="Palatino Linotype"/>
          <w:lang w:eastAsia="en-US"/>
        </w:rPr>
        <w:t xml:space="preserve">. </w:t>
      </w:r>
    </w:p>
    <w:p w:rsidR="006A0066" w:rsidRPr="007910D5" w:rsidRDefault="00397355" w:rsidP="00397355">
      <w:pPr>
        <w:shd w:val="clear" w:color="auto" w:fill="FFFFFF"/>
        <w:spacing w:before="240" w:after="240" w:line="360" w:lineRule="auto"/>
        <w:jc w:val="both"/>
        <w:rPr>
          <w:rFonts w:ascii="Palatino Linotype" w:hAnsi="Palatino Linotype" w:cs="Arial"/>
        </w:rPr>
      </w:pPr>
      <w:r w:rsidRPr="007910D5">
        <w:rPr>
          <w:rFonts w:ascii="Palatino Linotype" w:hAnsi="Palatino Linotype" w:cs="Arial"/>
        </w:rPr>
        <w:t>Precisado lo anterior, debemos dejar en claro que</w:t>
      </w:r>
      <w:r w:rsidR="006A0066" w:rsidRPr="007910D5">
        <w:rPr>
          <w:rFonts w:ascii="Palatino Linotype" w:hAnsi="Palatino Linotype" w:cs="Arial"/>
        </w:rPr>
        <w:t>,</w:t>
      </w:r>
      <w:r w:rsidRPr="007910D5">
        <w:rPr>
          <w:rFonts w:ascii="Palatino Linotype" w:hAnsi="Palatino Linotype" w:cs="Arial"/>
        </w:rPr>
        <w:t xml:space="preserve"> si bien es cierto que </w:t>
      </w:r>
      <w:r w:rsidRPr="007910D5">
        <w:rPr>
          <w:rFonts w:ascii="Palatino Linotype" w:hAnsi="Palatino Linotype" w:cs="Arial"/>
          <w:b/>
        </w:rPr>
        <w:t xml:space="preserve">EL SUJETO OBLIGADO </w:t>
      </w:r>
      <w:r w:rsidRPr="007910D5">
        <w:rPr>
          <w:rFonts w:ascii="Palatino Linotype" w:hAnsi="Palatino Linotype" w:cs="Arial"/>
        </w:rPr>
        <w:t xml:space="preserve">en respuesta manifestó no poder atender la solicitud de información </w:t>
      </w:r>
      <w:r w:rsidRPr="007910D5">
        <w:rPr>
          <w:rFonts w:ascii="Palatino Linotype" w:hAnsi="Palatino Linotype" w:cs="Arial"/>
        </w:rPr>
        <w:lastRenderedPageBreak/>
        <w:t>debido a</w:t>
      </w:r>
      <w:r w:rsidR="00235712" w:rsidRPr="007910D5">
        <w:rPr>
          <w:rFonts w:ascii="Palatino Linotype" w:hAnsi="Palatino Linotype" w:cs="Arial"/>
        </w:rPr>
        <w:t xml:space="preserve"> que el hoy </w:t>
      </w:r>
      <w:r w:rsidR="00235712" w:rsidRPr="007910D5">
        <w:rPr>
          <w:rFonts w:ascii="Palatino Linotype" w:hAnsi="Palatino Linotype" w:cs="Arial"/>
          <w:b/>
        </w:rPr>
        <w:t xml:space="preserve">RECURRENTE </w:t>
      </w:r>
      <w:r w:rsidR="00235712" w:rsidRPr="007910D5">
        <w:rPr>
          <w:rFonts w:ascii="Palatino Linotype" w:hAnsi="Palatino Linotype" w:cs="Arial"/>
        </w:rPr>
        <w:t>la presentó</w:t>
      </w:r>
      <w:r w:rsidR="006A0066" w:rsidRPr="007910D5">
        <w:rPr>
          <w:rFonts w:ascii="Palatino Linotype" w:hAnsi="Palatino Linotype" w:cs="Arial"/>
        </w:rPr>
        <w:t>,</w:t>
      </w:r>
      <w:r w:rsidR="00235712" w:rsidRPr="007910D5">
        <w:rPr>
          <w:rFonts w:ascii="Palatino Linotype" w:hAnsi="Palatino Linotype" w:cs="Arial"/>
        </w:rPr>
        <w:t xml:space="preserve"> a través de la plataforma equivocada, también lo es</w:t>
      </w:r>
      <w:r w:rsidR="006A0066" w:rsidRPr="007910D5">
        <w:rPr>
          <w:rFonts w:ascii="Palatino Linotype" w:hAnsi="Palatino Linotype" w:cs="Arial"/>
        </w:rPr>
        <w:t>,</w:t>
      </w:r>
      <w:r w:rsidR="00235712" w:rsidRPr="007910D5">
        <w:rPr>
          <w:rFonts w:ascii="Palatino Linotype" w:hAnsi="Palatino Linotype" w:cs="Arial"/>
        </w:rPr>
        <w:t xml:space="preserve"> que mediante Informe Justificado manifestó que</w:t>
      </w:r>
      <w:r w:rsidR="006A0066" w:rsidRPr="007910D5">
        <w:rPr>
          <w:rFonts w:ascii="Palatino Linotype" w:hAnsi="Palatino Linotype" w:cs="Arial"/>
        </w:rPr>
        <w:t>,</w:t>
      </w:r>
      <w:r w:rsidR="00235712" w:rsidRPr="007910D5">
        <w:rPr>
          <w:rFonts w:ascii="Palatino Linotype" w:hAnsi="Palatino Linotype" w:cs="Arial"/>
        </w:rPr>
        <w:t xml:space="preserve"> en aras de garantizar tanto el derecho de acceso a la información pública como la protección de datos personales</w:t>
      </w:r>
      <w:r w:rsidR="006A0066" w:rsidRPr="007910D5">
        <w:rPr>
          <w:rFonts w:ascii="Palatino Linotype" w:hAnsi="Palatino Linotype" w:cs="Arial"/>
        </w:rPr>
        <w:t>,</w:t>
      </w:r>
      <w:r w:rsidR="00235712" w:rsidRPr="007910D5">
        <w:rPr>
          <w:rFonts w:ascii="Palatino Linotype" w:hAnsi="Palatino Linotype" w:cs="Arial"/>
        </w:rPr>
        <w:t xml:space="preserve"> haría entrega del documento en donde consta la información solicitada previa acreditación de la identidad del </w:t>
      </w:r>
      <w:r w:rsidR="006A0066" w:rsidRPr="007910D5">
        <w:rPr>
          <w:rFonts w:ascii="Palatino Linotype" w:hAnsi="Palatino Linotype" w:cs="Arial"/>
        </w:rPr>
        <w:t xml:space="preserve">titular </w:t>
      </w:r>
      <w:r w:rsidR="00235712" w:rsidRPr="007910D5">
        <w:rPr>
          <w:rFonts w:ascii="Palatino Linotype" w:hAnsi="Palatino Linotype" w:cs="Arial"/>
        </w:rPr>
        <w:t>de los datos personales en la Unidad de Transparencia</w:t>
      </w:r>
      <w:r w:rsidR="006A0066" w:rsidRPr="007910D5">
        <w:rPr>
          <w:rFonts w:ascii="Palatino Linotype" w:hAnsi="Palatino Linotype" w:cs="Arial"/>
        </w:rPr>
        <w:t>,</w:t>
      </w:r>
      <w:r w:rsidR="00235712" w:rsidRPr="007910D5">
        <w:rPr>
          <w:rFonts w:ascii="Palatino Linotype" w:hAnsi="Palatino Linotype" w:cs="Arial"/>
        </w:rPr>
        <w:t xml:space="preserve"> el día y hora que acorda</w:t>
      </w:r>
      <w:r w:rsidR="006A0066" w:rsidRPr="007910D5">
        <w:rPr>
          <w:rFonts w:ascii="Palatino Linotype" w:hAnsi="Palatino Linotype" w:cs="Arial"/>
        </w:rPr>
        <w:t>ran mediante llamada telefónica.</w:t>
      </w:r>
    </w:p>
    <w:p w:rsidR="0022517B" w:rsidRPr="007910D5" w:rsidRDefault="003565AE" w:rsidP="006A0066">
      <w:pPr>
        <w:spacing w:before="100" w:beforeAutospacing="1" w:after="100" w:afterAutospacing="1" w:line="360" w:lineRule="auto"/>
        <w:jc w:val="both"/>
        <w:rPr>
          <w:rFonts w:ascii="Palatino Linotype" w:hAnsi="Palatino Linotype" w:cs="Arial"/>
          <w:lang w:eastAsia="es-MX"/>
        </w:rPr>
      </w:pPr>
      <w:r w:rsidRPr="007910D5">
        <w:rPr>
          <w:rFonts w:ascii="Palatino Linotype" w:hAnsi="Palatino Linotype" w:cs="Arial"/>
        </w:rPr>
        <w:t xml:space="preserve">No pasa desapercibido para este Órgano Garante que el solicitante al momento de requisitar la solicitud de información en el apartado correspondiente a la modalidad de entrega del información solicitada seleccionó vía </w:t>
      </w:r>
      <w:r w:rsidRPr="007910D5">
        <w:rPr>
          <w:rFonts w:ascii="Palatino Linotype" w:hAnsi="Palatino Linotype" w:cs="Arial"/>
          <w:b/>
        </w:rPr>
        <w:t>SAIMEX</w:t>
      </w:r>
      <w:r w:rsidRPr="007910D5">
        <w:rPr>
          <w:rFonts w:ascii="Palatino Linotype" w:hAnsi="Palatino Linotype" w:cs="Arial"/>
        </w:rPr>
        <w:t xml:space="preserve">; sin embargo, en sus razones o motivos de inconformidad solicitó le fuera entregada la información a través de correo electrónico personal; </w:t>
      </w:r>
      <w:r w:rsidR="006A0066" w:rsidRPr="007910D5">
        <w:rPr>
          <w:rFonts w:ascii="Palatino Linotype" w:hAnsi="Palatino Linotype" w:cs="Arial"/>
        </w:rPr>
        <w:t xml:space="preserve">sin embargo, </w:t>
      </w:r>
      <w:r w:rsidR="0022517B" w:rsidRPr="007910D5">
        <w:rPr>
          <w:rFonts w:ascii="Palatino Linotype" w:hAnsi="Palatino Linotype" w:cs="Arial"/>
          <w:lang w:eastAsia="es-MX"/>
        </w:rPr>
        <w:t>al re</w:t>
      </w:r>
      <w:r w:rsidR="00515424" w:rsidRPr="007910D5">
        <w:rPr>
          <w:rFonts w:ascii="Palatino Linotype" w:hAnsi="Palatino Linotype" w:cs="Arial"/>
          <w:lang w:eastAsia="es-MX"/>
        </w:rPr>
        <w:t xml:space="preserve">ferirse </w:t>
      </w:r>
      <w:r w:rsidR="0022517B" w:rsidRPr="007910D5">
        <w:rPr>
          <w:rFonts w:ascii="Palatino Linotype" w:hAnsi="Palatino Linotype" w:cs="Arial"/>
          <w:lang w:eastAsia="es-MX"/>
        </w:rPr>
        <w:t xml:space="preserve">a manera de razones o motivos de inconformidad resulta </w:t>
      </w:r>
      <w:r w:rsidR="0022517B" w:rsidRPr="007910D5">
        <w:rPr>
          <w:rFonts w:ascii="Palatino Linotype" w:hAnsi="Palatino Linotype" w:cs="Arial"/>
          <w:b/>
          <w:lang w:eastAsia="es-MX"/>
        </w:rPr>
        <w:t>inatendible</w:t>
      </w:r>
      <w:r w:rsidR="0022517B" w:rsidRPr="007910D5">
        <w:rPr>
          <w:rFonts w:ascii="Palatino Linotype" w:hAnsi="Palatino Linotype" w:cs="Arial"/>
          <w:lang w:eastAsia="es-MX"/>
        </w:rPr>
        <w:t xml:space="preserve">, esto es así, debido a que </w:t>
      </w:r>
      <w:r w:rsidR="002A54CF" w:rsidRPr="007910D5">
        <w:rPr>
          <w:rFonts w:ascii="Palatino Linotype" w:hAnsi="Palatino Linotype" w:cs="Arial"/>
          <w:lang w:eastAsia="es-MX"/>
        </w:rPr>
        <w:t>esta no fue la modalidad de entrega elegida por el solicitante desde el momento en que presentó la solicitud de información</w:t>
      </w:r>
      <w:r w:rsidR="00515424" w:rsidRPr="007910D5">
        <w:rPr>
          <w:rFonts w:ascii="Palatino Linotype" w:hAnsi="Palatino Linotype" w:cs="Arial"/>
          <w:lang w:eastAsia="es-MX"/>
        </w:rPr>
        <w:t xml:space="preserve"> al </w:t>
      </w:r>
      <w:r w:rsidR="00515424" w:rsidRPr="007910D5">
        <w:rPr>
          <w:rFonts w:ascii="Palatino Linotype" w:hAnsi="Palatino Linotype" w:cs="Arial"/>
          <w:b/>
          <w:lang w:eastAsia="es-MX"/>
        </w:rPr>
        <w:t xml:space="preserve">SUJETO OBLIGADO; </w:t>
      </w:r>
      <w:r w:rsidR="002A54CF" w:rsidRPr="007910D5">
        <w:rPr>
          <w:rFonts w:ascii="Palatino Linotype" w:hAnsi="Palatino Linotype" w:cs="Arial"/>
          <w:lang w:eastAsia="es-MX"/>
        </w:rPr>
        <w:t>además</w:t>
      </w:r>
      <w:r w:rsidR="00515424" w:rsidRPr="007910D5">
        <w:rPr>
          <w:rFonts w:ascii="Palatino Linotype" w:hAnsi="Palatino Linotype" w:cs="Arial"/>
          <w:lang w:eastAsia="es-MX"/>
        </w:rPr>
        <w:t>, es importante destacar que</w:t>
      </w:r>
      <w:r w:rsidR="002A54CF" w:rsidRPr="007910D5">
        <w:rPr>
          <w:rFonts w:ascii="Palatino Linotype" w:hAnsi="Palatino Linotype" w:cs="Arial"/>
          <w:lang w:eastAsia="es-MX"/>
        </w:rPr>
        <w:t xml:space="preserve"> ésta</w:t>
      </w:r>
      <w:r w:rsidR="00097BCC" w:rsidRPr="007910D5">
        <w:rPr>
          <w:rFonts w:ascii="Palatino Linotype" w:hAnsi="Palatino Linotype" w:cs="Arial"/>
          <w:lang w:eastAsia="es-MX"/>
        </w:rPr>
        <w:t xml:space="preserve"> </w:t>
      </w:r>
      <w:r w:rsidR="002A54CF" w:rsidRPr="007910D5">
        <w:rPr>
          <w:rFonts w:ascii="Palatino Linotype" w:hAnsi="Palatino Linotype" w:cs="Arial"/>
          <w:lang w:eastAsia="es-MX"/>
        </w:rPr>
        <w:t xml:space="preserve">tampoco </w:t>
      </w:r>
      <w:r w:rsidR="00097BCC" w:rsidRPr="007910D5">
        <w:rPr>
          <w:rFonts w:ascii="Palatino Linotype" w:hAnsi="Palatino Linotype" w:cs="Arial"/>
          <w:lang w:eastAsia="es-MX"/>
        </w:rPr>
        <w:t>puede ser entregada vía SAIMEX</w:t>
      </w:r>
      <w:r w:rsidR="00682256" w:rsidRPr="007910D5">
        <w:rPr>
          <w:rStyle w:val="Refdenotaalpie"/>
          <w:rFonts w:ascii="Palatino Linotype" w:hAnsi="Palatino Linotype" w:cs="Arial"/>
          <w:lang w:eastAsia="es-MX"/>
        </w:rPr>
        <w:footnoteReference w:id="9"/>
      </w:r>
      <w:r w:rsidR="00097BCC" w:rsidRPr="007910D5">
        <w:rPr>
          <w:rFonts w:ascii="Palatino Linotype" w:hAnsi="Palatino Linotype" w:cs="Arial"/>
          <w:lang w:eastAsia="es-MX"/>
        </w:rPr>
        <w:t xml:space="preserve">, de conformidad con el </w:t>
      </w:r>
      <w:r w:rsidR="0022517B" w:rsidRPr="007910D5">
        <w:rPr>
          <w:rFonts w:ascii="Palatino Linotype" w:hAnsi="Palatino Linotype" w:cs="Arial"/>
          <w:lang w:eastAsia="es-MX"/>
        </w:rPr>
        <w:t>criterio orientador número 01/18, emitido por el Instituto Nacional de Acceso a la Información Pública y Protección de Datos, el cual refiere lo siguiente:</w:t>
      </w:r>
    </w:p>
    <w:p w:rsidR="0022517B" w:rsidRPr="007910D5" w:rsidRDefault="0022517B" w:rsidP="0022517B">
      <w:pPr>
        <w:ind w:left="851" w:right="899"/>
        <w:jc w:val="both"/>
        <w:rPr>
          <w:rFonts w:ascii="Palatino Linotype" w:hAnsi="Palatino Linotype" w:cs="Arial"/>
          <w:b/>
          <w:bCs/>
          <w:i/>
          <w:sz w:val="22"/>
          <w:szCs w:val="22"/>
        </w:rPr>
      </w:pPr>
      <w:r w:rsidRPr="007910D5">
        <w:rPr>
          <w:rFonts w:ascii="Palatino Linotype" w:hAnsi="Palatino Linotype" w:cs="Arial"/>
          <w:b/>
          <w:bCs/>
          <w:i/>
          <w:sz w:val="22"/>
          <w:szCs w:val="22"/>
        </w:rPr>
        <w:t xml:space="preserve">“Entrega de datos personales a través de medios electrónicos. </w:t>
      </w:r>
      <w:r w:rsidRPr="007910D5">
        <w:rPr>
          <w:rFonts w:ascii="Palatino Linotype" w:hAnsi="Palatino Linotype" w:cs="Arial"/>
          <w:bCs/>
          <w:i/>
          <w:sz w:val="22"/>
          <w:szCs w:val="22"/>
        </w:rPr>
        <w:t xml:space="preserve">La </w:t>
      </w:r>
      <w:r w:rsidRPr="007910D5">
        <w:rPr>
          <w:rFonts w:ascii="Palatino Linotype" w:hAnsi="Palatino Linotype" w:cs="Arial"/>
          <w:b/>
          <w:bCs/>
          <w:i/>
          <w:sz w:val="22"/>
          <w:szCs w:val="22"/>
        </w:rPr>
        <w:t>entrega de datos personales a través del portal de la Plataforma Nacional de Transparencia</w:t>
      </w:r>
      <w:r w:rsidRPr="007910D5">
        <w:rPr>
          <w:rFonts w:ascii="Palatino Linotype" w:hAnsi="Palatino Linotype" w:cs="Arial"/>
          <w:bCs/>
          <w:i/>
          <w:sz w:val="22"/>
          <w:szCs w:val="22"/>
        </w:rPr>
        <w:t xml:space="preserve">, </w:t>
      </w:r>
      <w:r w:rsidRPr="007910D5">
        <w:rPr>
          <w:rFonts w:ascii="Palatino Linotype" w:hAnsi="Palatino Linotype" w:cs="Arial"/>
          <w:b/>
          <w:bCs/>
          <w:i/>
          <w:sz w:val="22"/>
          <w:szCs w:val="22"/>
        </w:rPr>
        <w:t>correo electrónico</w:t>
      </w:r>
      <w:r w:rsidRPr="007910D5">
        <w:rPr>
          <w:rFonts w:ascii="Palatino Linotype" w:hAnsi="Palatino Linotype" w:cs="Arial"/>
          <w:bCs/>
          <w:i/>
          <w:sz w:val="22"/>
          <w:szCs w:val="22"/>
        </w:rPr>
        <w:t xml:space="preserve"> o cualquier otro medio similar </w:t>
      </w:r>
      <w:r w:rsidRPr="007910D5">
        <w:rPr>
          <w:rFonts w:ascii="Palatino Linotype" w:hAnsi="Palatino Linotype" w:cs="Arial"/>
          <w:b/>
          <w:bCs/>
          <w:i/>
          <w:sz w:val="22"/>
          <w:szCs w:val="22"/>
        </w:rPr>
        <w:t>resulta improcedente, sin que los sujetos obligados hayan corroborado previamente la identidad del titular.</w:t>
      </w:r>
    </w:p>
    <w:p w:rsidR="00097BCC" w:rsidRPr="007910D5" w:rsidRDefault="00097BCC" w:rsidP="0022517B">
      <w:pPr>
        <w:ind w:left="851" w:right="899"/>
        <w:jc w:val="both"/>
        <w:rPr>
          <w:rFonts w:ascii="Palatino Linotype" w:hAnsi="Palatino Linotype" w:cs="Arial"/>
          <w:bCs/>
          <w:i/>
          <w:sz w:val="22"/>
          <w:szCs w:val="22"/>
        </w:rPr>
      </w:pPr>
    </w:p>
    <w:p w:rsidR="0022517B" w:rsidRPr="007910D5" w:rsidRDefault="0022517B" w:rsidP="0022517B">
      <w:pPr>
        <w:ind w:left="851" w:right="899"/>
        <w:jc w:val="both"/>
        <w:rPr>
          <w:rFonts w:ascii="Palatino Linotype" w:hAnsi="Palatino Linotype" w:cs="Arial"/>
          <w:b/>
          <w:bCs/>
          <w:i/>
          <w:sz w:val="22"/>
          <w:szCs w:val="22"/>
        </w:rPr>
      </w:pPr>
      <w:r w:rsidRPr="007910D5">
        <w:rPr>
          <w:rFonts w:ascii="Palatino Linotype" w:hAnsi="Palatino Linotype" w:cs="Arial"/>
          <w:b/>
          <w:bCs/>
          <w:i/>
          <w:sz w:val="22"/>
          <w:szCs w:val="22"/>
        </w:rPr>
        <w:t>Resoluciones:</w:t>
      </w:r>
    </w:p>
    <w:p w:rsidR="0022517B" w:rsidRPr="007910D5" w:rsidRDefault="0022517B" w:rsidP="00097BCC">
      <w:pPr>
        <w:pStyle w:val="Prrafodelista"/>
        <w:ind w:left="851" w:right="899"/>
        <w:contextualSpacing w:val="0"/>
        <w:jc w:val="both"/>
        <w:rPr>
          <w:rFonts w:ascii="Palatino Linotype" w:hAnsi="Palatino Linotype" w:cs="Arial"/>
          <w:bCs/>
          <w:i/>
          <w:sz w:val="22"/>
          <w:szCs w:val="22"/>
        </w:rPr>
      </w:pPr>
      <w:r w:rsidRPr="007910D5">
        <w:rPr>
          <w:rFonts w:ascii="Palatino Linotype" w:hAnsi="Palatino Linotype" w:cs="Arial"/>
          <w:b/>
          <w:bCs/>
          <w:i/>
          <w:sz w:val="22"/>
          <w:szCs w:val="22"/>
        </w:rPr>
        <w:t>RRD 0015/17.</w:t>
      </w:r>
      <w:r w:rsidRPr="007910D5">
        <w:rPr>
          <w:rFonts w:ascii="Palatino Linotype" w:hAnsi="Palatino Linotype" w:cs="Arial"/>
          <w:bCs/>
          <w:i/>
          <w:sz w:val="22"/>
          <w:szCs w:val="22"/>
        </w:rPr>
        <w:t xml:space="preserve"> Instituto Mexicano del Seguro Social. 19 de abril de 2017. Por unanimidad. Comisionado Ponente Francisco Javier Acuña Llamas.</w:t>
      </w:r>
    </w:p>
    <w:p w:rsidR="0022517B" w:rsidRPr="007910D5" w:rsidRDefault="0022517B" w:rsidP="00097BCC">
      <w:pPr>
        <w:pStyle w:val="Prrafodelista"/>
        <w:widowControl w:val="0"/>
        <w:autoSpaceDE w:val="0"/>
        <w:autoSpaceDN w:val="0"/>
        <w:adjustRightInd w:val="0"/>
        <w:ind w:left="851" w:right="899"/>
        <w:contextualSpacing w:val="0"/>
        <w:jc w:val="both"/>
        <w:rPr>
          <w:rFonts w:ascii="Palatino Linotype" w:hAnsi="Palatino Linotype" w:cs="Arial"/>
          <w:i/>
          <w:sz w:val="22"/>
          <w:szCs w:val="22"/>
          <w:lang w:eastAsia="es-MX"/>
        </w:rPr>
      </w:pPr>
      <w:r w:rsidRPr="007910D5">
        <w:rPr>
          <w:rFonts w:ascii="Palatino Linotype" w:hAnsi="Palatino Linotype" w:cs="Arial"/>
          <w:b/>
          <w:bCs/>
          <w:i/>
          <w:sz w:val="22"/>
          <w:szCs w:val="22"/>
        </w:rPr>
        <w:t>RRD 0032/17.</w:t>
      </w:r>
      <w:r w:rsidRPr="007910D5">
        <w:rPr>
          <w:rFonts w:ascii="Palatino Linotype" w:hAnsi="Palatino Linotype" w:cs="Arial"/>
          <w:bCs/>
          <w:i/>
          <w:sz w:val="22"/>
          <w:szCs w:val="22"/>
        </w:rPr>
        <w:t xml:space="preserve"> Servicio de Administración Tributaria. 26 de abril del 2017. Por unanimidad. Comisionada Ponente María Patricia Kurczyn Villalobos.</w:t>
      </w:r>
    </w:p>
    <w:p w:rsidR="0022517B" w:rsidRPr="007910D5" w:rsidRDefault="0022517B" w:rsidP="00097BCC">
      <w:pPr>
        <w:pStyle w:val="Prrafodelista"/>
        <w:widowControl w:val="0"/>
        <w:autoSpaceDE w:val="0"/>
        <w:autoSpaceDN w:val="0"/>
        <w:adjustRightInd w:val="0"/>
        <w:ind w:left="851" w:right="899"/>
        <w:contextualSpacing w:val="0"/>
        <w:jc w:val="both"/>
        <w:rPr>
          <w:rFonts w:ascii="Palatino Linotype" w:hAnsi="Palatino Linotype" w:cs="Arial"/>
          <w:i/>
          <w:sz w:val="22"/>
          <w:szCs w:val="22"/>
          <w:lang w:eastAsia="es-MX"/>
        </w:rPr>
      </w:pPr>
      <w:r w:rsidRPr="007910D5">
        <w:rPr>
          <w:rFonts w:ascii="Palatino Linotype" w:hAnsi="Palatino Linotype" w:cs="Arial"/>
          <w:b/>
          <w:bCs/>
          <w:i/>
          <w:sz w:val="22"/>
          <w:szCs w:val="22"/>
        </w:rPr>
        <w:t>RRD 0053/17.</w:t>
      </w:r>
      <w:r w:rsidRPr="007910D5">
        <w:rPr>
          <w:rFonts w:ascii="Palatino Linotype" w:hAnsi="Palatino Linotype" w:cs="Arial"/>
          <w:bCs/>
          <w:i/>
          <w:sz w:val="22"/>
          <w:szCs w:val="22"/>
        </w:rPr>
        <w:t xml:space="preserve"> Instituto Mexicano del Seguro Social. 17 de mayo de 2017. Por unanimidad. Comisionada Ponente María Patricia Kurczyn Villalobos.</w:t>
      </w:r>
      <w:r w:rsidR="00097BCC" w:rsidRPr="007910D5">
        <w:rPr>
          <w:rFonts w:ascii="Palatino Linotype" w:hAnsi="Palatino Linotype" w:cs="Arial"/>
          <w:bCs/>
          <w:i/>
          <w:sz w:val="22"/>
          <w:szCs w:val="22"/>
        </w:rPr>
        <w:t xml:space="preserve">” </w:t>
      </w:r>
    </w:p>
    <w:p w:rsidR="00097BCC" w:rsidRPr="007910D5" w:rsidRDefault="00097BCC" w:rsidP="00097BCC">
      <w:pPr>
        <w:widowControl w:val="0"/>
        <w:autoSpaceDE w:val="0"/>
        <w:autoSpaceDN w:val="0"/>
        <w:adjustRightInd w:val="0"/>
        <w:ind w:left="851" w:right="899"/>
        <w:jc w:val="both"/>
        <w:rPr>
          <w:rFonts w:ascii="Palatino Linotype" w:hAnsi="Palatino Linotype" w:cs="Arial"/>
          <w:i/>
          <w:sz w:val="22"/>
          <w:szCs w:val="22"/>
          <w:lang w:eastAsia="es-MX"/>
        </w:rPr>
      </w:pPr>
      <w:r w:rsidRPr="007910D5">
        <w:rPr>
          <w:rFonts w:ascii="Palatino Linotype" w:hAnsi="Palatino Linotype" w:cs="Arial"/>
          <w:i/>
          <w:sz w:val="22"/>
          <w:szCs w:val="22"/>
          <w:lang w:eastAsia="es-MX"/>
        </w:rPr>
        <w:t>(Énfasis añadido)</w:t>
      </w:r>
    </w:p>
    <w:p w:rsidR="00CB4049" w:rsidRPr="007910D5" w:rsidRDefault="00515424" w:rsidP="005576E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910D5">
        <w:rPr>
          <w:rFonts w:ascii="Palatino Linotype" w:eastAsia="Calibri" w:hAnsi="Palatino Linotype" w:cs="Arial"/>
        </w:rPr>
        <w:t xml:space="preserve">Finalmente, es de referir que </w:t>
      </w:r>
      <w:r w:rsidRPr="007910D5">
        <w:rPr>
          <w:rFonts w:ascii="Palatino Linotype" w:eastAsia="Calibri" w:hAnsi="Palatino Linotype" w:cs="Arial"/>
          <w:b/>
        </w:rPr>
        <w:t xml:space="preserve">EL SUJETO OBLIGADO </w:t>
      </w:r>
      <w:r w:rsidRPr="007910D5">
        <w:rPr>
          <w:rFonts w:ascii="Palatino Linotype" w:eastAsia="Calibri" w:hAnsi="Palatino Linotype" w:cs="Arial"/>
        </w:rPr>
        <w:t xml:space="preserve">mediante Informe Justificado señaló que haría la entrega de los datos solicitados una vez que el solicitante se comunicara vía telefónica para concertar el día y la hora; sin embargo, </w:t>
      </w:r>
      <w:r w:rsidR="0094198D" w:rsidRPr="007910D5">
        <w:rPr>
          <w:rFonts w:ascii="Palatino Linotype" w:eastAsia="Calibri" w:hAnsi="Palatino Linotype" w:cs="Arial"/>
        </w:rPr>
        <w:t xml:space="preserve">es necesario precisar que de conformidad con </w:t>
      </w:r>
      <w:r w:rsidR="007D7CED" w:rsidRPr="007910D5">
        <w:rPr>
          <w:rFonts w:ascii="Palatino Linotype" w:eastAsia="Calibri" w:hAnsi="Palatino Linotype" w:cs="Arial"/>
        </w:rPr>
        <w:t xml:space="preserve">el numeral 118 de la Ley de Protección de Datos Personales en Posesión de Sujetos Obligados del Estado de México y Municipios, </w:t>
      </w:r>
      <w:r w:rsidR="007D7CED" w:rsidRPr="007910D5">
        <w:rPr>
          <w:rFonts w:ascii="Palatino Linotype" w:eastAsia="Calibri" w:hAnsi="Palatino Linotype" w:cs="Arial"/>
          <w:b/>
        </w:rPr>
        <w:t xml:space="preserve">EL SUJETO OBLIGADO </w:t>
      </w:r>
      <w:r w:rsidR="007D7CED" w:rsidRPr="007910D5">
        <w:rPr>
          <w:rFonts w:ascii="Palatino Linotype" w:eastAsia="Calibri" w:hAnsi="Palatino Linotype" w:cs="Arial"/>
        </w:rPr>
        <w:t>a fin de dar cabal cumplimiento a la presente resolución deberá indicar al solicitante el día, lugar, hora y el nombre del servidor público que lo atenderá en el Modulo de la Unidad de Transparencia para proporcionarle la información solicitada, así como, el periodo durante el cual dicha info</w:t>
      </w:r>
      <w:r w:rsidR="00682256" w:rsidRPr="007910D5">
        <w:rPr>
          <w:rFonts w:ascii="Palatino Linotype" w:eastAsia="Calibri" w:hAnsi="Palatino Linotype" w:cs="Arial"/>
        </w:rPr>
        <w:t>rmación estará a su disposición hasta por 60 días hábiles posteriores a la notificación de que la información se encuent</w:t>
      </w:r>
      <w:r w:rsidR="00CB4049" w:rsidRPr="007910D5">
        <w:rPr>
          <w:rFonts w:ascii="Palatino Linotype" w:eastAsia="Calibri" w:hAnsi="Palatino Linotype" w:cs="Arial"/>
        </w:rPr>
        <w:t xml:space="preserve">ra a disposición del particular; por lo que, se determina ordenar al </w:t>
      </w:r>
      <w:r w:rsidR="00CB4049" w:rsidRPr="007910D5">
        <w:rPr>
          <w:rFonts w:ascii="Palatino Linotype" w:eastAsia="Calibri" w:hAnsi="Palatino Linotype" w:cs="Arial"/>
          <w:b/>
        </w:rPr>
        <w:t xml:space="preserve">SUJETO OBLIGADO </w:t>
      </w:r>
      <w:r w:rsidR="00CB4049" w:rsidRPr="007910D5">
        <w:rPr>
          <w:rFonts w:ascii="Palatino Linotype" w:eastAsia="Calibri" w:hAnsi="Palatino Linotype" w:cs="Arial"/>
        </w:rPr>
        <w:t xml:space="preserve">la entrega de la información que ha quedado precisada </w:t>
      </w:r>
      <w:r w:rsidR="00CB4049" w:rsidRPr="007910D5">
        <w:rPr>
          <w:rFonts w:ascii="Palatino Linotype" w:hAnsi="Palatino Linotype" w:cs="Arial"/>
        </w:rPr>
        <w:t>previa acreditación de su identidad y en copias simples sin costo.</w:t>
      </w:r>
    </w:p>
    <w:p w:rsidR="008664FF" w:rsidRPr="007910D5" w:rsidRDefault="005576E2" w:rsidP="005576E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910D5">
        <w:rPr>
          <w:rFonts w:ascii="Palatino Linotype" w:eastAsia="Calibri" w:hAnsi="Palatino Linotype" w:cs="Arial"/>
        </w:rPr>
        <w:t xml:space="preserve">En consecuencia, </w:t>
      </w:r>
      <w:r w:rsidR="008664FF" w:rsidRPr="007910D5">
        <w:rPr>
          <w:rFonts w:ascii="Palatino Linotype" w:eastAsia="Calibri" w:hAnsi="Palatino Linotype" w:cs="Arial"/>
        </w:rPr>
        <w:t>al actualizarse el supuesto previsto en el numeral 129, fracción</w:t>
      </w:r>
      <w:r w:rsidRPr="007910D5">
        <w:rPr>
          <w:rFonts w:ascii="Palatino Linotype" w:eastAsia="Calibri" w:hAnsi="Palatino Linotype" w:cs="Arial"/>
        </w:rPr>
        <w:t xml:space="preserve"> VI de la Ley de</w:t>
      </w:r>
      <w:r w:rsidR="008664FF" w:rsidRPr="007910D5">
        <w:rPr>
          <w:rFonts w:ascii="Palatino Linotype" w:eastAsia="Calibri" w:hAnsi="Palatino Linotype" w:cs="Arial"/>
        </w:rPr>
        <w:t xml:space="preserve"> Protección de Datos Personales en Posesión de Sujetos Obligados del Estado de México y Municipios</w:t>
      </w:r>
      <w:r w:rsidRPr="007910D5">
        <w:rPr>
          <w:rFonts w:ascii="Palatino Linotype" w:eastAsia="Calibri" w:hAnsi="Palatino Linotype" w:cs="Arial"/>
        </w:rPr>
        <w:t>, previamente referido, se considera que las razones o mo</w:t>
      </w:r>
      <w:r w:rsidR="00682256" w:rsidRPr="007910D5">
        <w:rPr>
          <w:rFonts w:ascii="Palatino Linotype" w:eastAsia="Calibri" w:hAnsi="Palatino Linotype" w:cs="Arial"/>
        </w:rPr>
        <w:t>tivos de inconformidad resultan</w:t>
      </w:r>
      <w:r w:rsidR="00BA73AE">
        <w:rPr>
          <w:rFonts w:ascii="Palatino Linotype" w:eastAsia="Calibri" w:hAnsi="Palatino Linotype" w:cs="Arial"/>
        </w:rPr>
        <w:t xml:space="preserve"> </w:t>
      </w:r>
      <w:r w:rsidR="00BA73AE" w:rsidRPr="00BA73AE">
        <w:rPr>
          <w:rFonts w:ascii="Palatino Linotype" w:eastAsia="Calibri" w:hAnsi="Palatino Linotype" w:cs="Arial"/>
          <w:b/>
        </w:rPr>
        <w:t>parcialmente</w:t>
      </w:r>
      <w:r w:rsidRPr="007910D5">
        <w:rPr>
          <w:rFonts w:ascii="Palatino Linotype" w:eastAsia="Calibri" w:hAnsi="Palatino Linotype" w:cs="Arial"/>
          <w:b/>
        </w:rPr>
        <w:t xml:space="preserve"> fundadas</w:t>
      </w:r>
      <w:r w:rsidRPr="007910D5">
        <w:rPr>
          <w:rFonts w:ascii="Palatino Linotype" w:eastAsia="Calibri" w:hAnsi="Palatino Linotype" w:cs="Arial"/>
        </w:rPr>
        <w:t xml:space="preserve">, y lo procedente es </w:t>
      </w:r>
      <w:r w:rsidR="008664FF" w:rsidRPr="007910D5">
        <w:rPr>
          <w:rFonts w:ascii="Palatino Linotype" w:eastAsia="Calibri" w:hAnsi="Palatino Linotype" w:cs="Arial"/>
          <w:b/>
        </w:rPr>
        <w:t>REVOCA</w:t>
      </w:r>
      <w:r w:rsidRPr="007910D5">
        <w:rPr>
          <w:rFonts w:ascii="Palatino Linotype" w:eastAsia="Calibri" w:hAnsi="Palatino Linotype" w:cs="Arial"/>
          <w:b/>
        </w:rPr>
        <w:t>R</w:t>
      </w:r>
      <w:r w:rsidR="008664FF" w:rsidRPr="007910D5">
        <w:rPr>
          <w:rFonts w:ascii="Palatino Linotype" w:eastAsia="Calibri" w:hAnsi="Palatino Linotype" w:cs="Arial"/>
        </w:rPr>
        <w:t xml:space="preserve"> la respuesta del</w:t>
      </w:r>
      <w:r w:rsidRPr="007910D5">
        <w:rPr>
          <w:rFonts w:ascii="Palatino Linotype" w:eastAsia="Calibri" w:hAnsi="Palatino Linotype" w:cs="Arial"/>
        </w:rPr>
        <w:t xml:space="preserve"> </w:t>
      </w:r>
      <w:r w:rsidRPr="007910D5">
        <w:rPr>
          <w:rFonts w:ascii="Palatino Linotype" w:eastAsia="Calibri" w:hAnsi="Palatino Linotype" w:cs="Arial"/>
          <w:b/>
        </w:rPr>
        <w:t>SUJETO OBLIGADO</w:t>
      </w:r>
      <w:r w:rsidR="008664FF" w:rsidRPr="007910D5">
        <w:rPr>
          <w:rFonts w:ascii="Palatino Linotype" w:eastAsia="Calibri" w:hAnsi="Palatino Linotype" w:cs="Arial"/>
        </w:rPr>
        <w:t xml:space="preserve"> y ordenar la </w:t>
      </w:r>
      <w:r w:rsidRPr="007910D5">
        <w:rPr>
          <w:rFonts w:ascii="Palatino Linotype" w:eastAsia="Calibri" w:hAnsi="Palatino Linotype" w:cs="Arial"/>
        </w:rPr>
        <w:t xml:space="preserve">entrega de la información requerida </w:t>
      </w:r>
      <w:r w:rsidR="008664FF" w:rsidRPr="007910D5">
        <w:rPr>
          <w:rFonts w:ascii="Palatino Linotype" w:hAnsi="Palatino Linotype" w:cs="Arial"/>
          <w:lang w:val="es-ES_tradnl"/>
        </w:rPr>
        <w:lastRenderedPageBreak/>
        <w:t>previa acreditación de su identidad, para acceder a sus datos personales relacionados con los comprobantes de pago como docente de bachillerato general del periodo comprendido del 30 de marzo al 15 de julio de 2018.</w:t>
      </w:r>
    </w:p>
    <w:p w:rsidR="00682256" w:rsidRPr="007910D5" w:rsidRDefault="00682256" w:rsidP="00682256">
      <w:pPr>
        <w:spacing w:before="240" w:after="240" w:line="360" w:lineRule="auto"/>
        <w:jc w:val="both"/>
        <w:rPr>
          <w:rFonts w:ascii="Palatino Linotype" w:eastAsia="Calibri" w:hAnsi="Palatino Linotype" w:cs="Arial"/>
        </w:rPr>
      </w:pPr>
      <w:r w:rsidRPr="007910D5">
        <w:rPr>
          <w:rFonts w:ascii="Palatino Linotype" w:eastAsia="Calibri" w:hAnsi="Palatino Linotype" w:cs="Arial"/>
        </w:rPr>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5576E2" w:rsidRPr="007910D5" w:rsidRDefault="005576E2" w:rsidP="005576E2">
      <w:pPr>
        <w:spacing w:before="100" w:beforeAutospacing="1" w:after="100" w:afterAutospacing="1" w:line="360" w:lineRule="auto"/>
        <w:jc w:val="center"/>
        <w:rPr>
          <w:rFonts w:ascii="Palatino Linotype" w:hAnsi="Palatino Linotype"/>
          <w:b/>
          <w:spacing w:val="60"/>
          <w:sz w:val="28"/>
          <w:szCs w:val="28"/>
        </w:rPr>
      </w:pPr>
      <w:r w:rsidRPr="007910D5">
        <w:rPr>
          <w:rFonts w:ascii="Palatino Linotype" w:hAnsi="Palatino Linotype"/>
          <w:b/>
          <w:spacing w:val="60"/>
          <w:sz w:val="28"/>
          <w:szCs w:val="28"/>
        </w:rPr>
        <w:t>RESUELVE</w:t>
      </w:r>
    </w:p>
    <w:p w:rsidR="005576E2" w:rsidRPr="007910D5" w:rsidRDefault="005576E2" w:rsidP="005576E2">
      <w:pPr>
        <w:spacing w:before="100" w:beforeAutospacing="1" w:after="100" w:afterAutospacing="1" w:line="360" w:lineRule="auto"/>
        <w:jc w:val="both"/>
        <w:rPr>
          <w:color w:val="222222"/>
          <w:lang w:eastAsia="es-MX"/>
        </w:rPr>
      </w:pPr>
      <w:r w:rsidRPr="007910D5">
        <w:rPr>
          <w:rFonts w:ascii="Palatino Linotype" w:hAnsi="Palatino Linotype"/>
          <w:b/>
          <w:bCs/>
          <w:color w:val="222222"/>
          <w:sz w:val="28"/>
          <w:szCs w:val="28"/>
          <w:lang w:eastAsia="es-MX"/>
        </w:rPr>
        <w:t>PRIMERO</w:t>
      </w:r>
      <w:r w:rsidR="00682256" w:rsidRPr="007910D5">
        <w:rPr>
          <w:rFonts w:ascii="Palatino Linotype" w:hAnsi="Palatino Linotype"/>
          <w:color w:val="222222"/>
          <w:lang w:eastAsia="es-MX"/>
        </w:rPr>
        <w:t>. Resultan</w:t>
      </w:r>
      <w:r w:rsidRPr="007910D5">
        <w:rPr>
          <w:rFonts w:ascii="Palatino Linotype" w:hAnsi="Palatino Linotype"/>
          <w:b/>
          <w:bCs/>
          <w:color w:val="222222"/>
          <w:lang w:eastAsia="es-MX"/>
        </w:rPr>
        <w:t xml:space="preserve"> </w:t>
      </w:r>
      <w:r w:rsidR="00337D48" w:rsidRPr="007910D5">
        <w:rPr>
          <w:rFonts w:ascii="Palatino Linotype" w:hAnsi="Palatino Linotype"/>
          <w:b/>
          <w:bCs/>
          <w:color w:val="222222"/>
          <w:lang w:eastAsia="es-MX"/>
        </w:rPr>
        <w:t xml:space="preserve">parcialmente </w:t>
      </w:r>
      <w:r w:rsidRPr="007910D5">
        <w:rPr>
          <w:rFonts w:ascii="Palatino Linotype" w:hAnsi="Palatino Linotype"/>
          <w:b/>
          <w:bCs/>
          <w:color w:val="222222"/>
          <w:lang w:eastAsia="es-MX"/>
        </w:rPr>
        <w:t>fundadas</w:t>
      </w:r>
      <w:r w:rsidRPr="007910D5">
        <w:rPr>
          <w:rFonts w:ascii="Palatino Linotype" w:hAnsi="Palatino Linotype"/>
          <w:color w:val="222222"/>
          <w:lang w:eastAsia="es-MX"/>
        </w:rPr>
        <w:t xml:space="preserve"> las razones o motivos de inconformidad planteadas por</w:t>
      </w:r>
      <w:r w:rsidR="008664FF" w:rsidRPr="007910D5">
        <w:rPr>
          <w:rFonts w:ascii="Palatino Linotype" w:hAnsi="Palatino Linotype"/>
          <w:color w:val="222222"/>
          <w:lang w:eastAsia="es-MX"/>
        </w:rPr>
        <w:t xml:space="preserve"> </w:t>
      </w:r>
      <w:r w:rsidR="008664FF" w:rsidRPr="007910D5">
        <w:rPr>
          <w:rFonts w:ascii="Palatino Linotype" w:hAnsi="Palatino Linotype"/>
          <w:b/>
          <w:bCs/>
          <w:color w:val="222222"/>
          <w:lang w:eastAsia="es-MX"/>
        </w:rPr>
        <w:t xml:space="preserve">EL </w:t>
      </w:r>
      <w:r w:rsidRPr="007910D5">
        <w:rPr>
          <w:rFonts w:ascii="Palatino Linotype" w:hAnsi="Palatino Linotype"/>
          <w:b/>
          <w:bCs/>
          <w:color w:val="222222"/>
          <w:lang w:eastAsia="es-MX"/>
        </w:rPr>
        <w:t>RECURRENTE</w:t>
      </w:r>
      <w:r w:rsidRPr="007910D5">
        <w:rPr>
          <w:rFonts w:ascii="Palatino Linotype" w:hAnsi="Palatino Linotype"/>
          <w:color w:val="222222"/>
          <w:lang w:eastAsia="es-MX"/>
        </w:rPr>
        <w:t xml:space="preserve"> en términos del Considerando </w:t>
      </w:r>
      <w:r w:rsidR="00682256" w:rsidRPr="007910D5">
        <w:rPr>
          <w:rFonts w:ascii="Palatino Linotype" w:hAnsi="Palatino Linotype"/>
          <w:b/>
          <w:bCs/>
          <w:color w:val="222222"/>
          <w:lang w:eastAsia="es-MX"/>
        </w:rPr>
        <w:t>SEX</w:t>
      </w:r>
      <w:r w:rsidRPr="007910D5">
        <w:rPr>
          <w:rFonts w:ascii="Palatino Linotype" w:hAnsi="Palatino Linotype"/>
          <w:b/>
          <w:bCs/>
          <w:color w:val="222222"/>
          <w:lang w:eastAsia="es-MX"/>
        </w:rPr>
        <w:t>TO</w:t>
      </w:r>
      <w:r w:rsidRPr="007910D5">
        <w:rPr>
          <w:rFonts w:ascii="Palatino Linotype" w:hAnsi="Palatino Linotype"/>
          <w:color w:val="222222"/>
          <w:lang w:eastAsia="es-MX"/>
        </w:rPr>
        <w:t xml:space="preserve"> de esta Resolución.</w:t>
      </w:r>
    </w:p>
    <w:p w:rsidR="008664FF" w:rsidRPr="007910D5" w:rsidRDefault="005576E2" w:rsidP="008664FF">
      <w:pPr>
        <w:spacing w:before="240" w:after="240" w:line="360" w:lineRule="auto"/>
        <w:jc w:val="both"/>
        <w:rPr>
          <w:rFonts w:ascii="Palatino Linotype" w:hAnsi="Palatino Linotype" w:cs="Arial"/>
        </w:rPr>
      </w:pPr>
      <w:r w:rsidRPr="007910D5">
        <w:rPr>
          <w:rFonts w:ascii="Palatino Linotype" w:hAnsi="Palatino Linotype"/>
          <w:b/>
          <w:bCs/>
          <w:color w:val="222222"/>
          <w:sz w:val="28"/>
          <w:szCs w:val="28"/>
          <w:lang w:eastAsia="es-MX"/>
        </w:rPr>
        <w:t>SEGUNDO</w:t>
      </w:r>
      <w:r w:rsidRPr="007910D5">
        <w:rPr>
          <w:rFonts w:ascii="Palatino Linotype" w:hAnsi="Palatino Linotype"/>
          <w:b/>
          <w:bCs/>
          <w:color w:val="222222"/>
          <w:lang w:eastAsia="es-MX"/>
        </w:rPr>
        <w:t>. </w:t>
      </w:r>
      <w:r w:rsidRPr="007910D5">
        <w:rPr>
          <w:rFonts w:ascii="Palatino Linotype" w:hAnsi="Palatino Linotype"/>
          <w:color w:val="222222"/>
          <w:lang w:eastAsia="es-MX"/>
        </w:rPr>
        <w:t xml:space="preserve">Se </w:t>
      </w:r>
      <w:r w:rsidR="008664FF" w:rsidRPr="007910D5">
        <w:rPr>
          <w:rFonts w:ascii="Palatino Linotype" w:hAnsi="Palatino Linotype"/>
          <w:b/>
          <w:bCs/>
          <w:color w:val="222222"/>
          <w:lang w:eastAsia="es-MX"/>
        </w:rPr>
        <w:t>REVOCA</w:t>
      </w:r>
      <w:r w:rsidRPr="007910D5">
        <w:rPr>
          <w:rFonts w:ascii="Palatino Linotype" w:hAnsi="Palatino Linotype"/>
          <w:b/>
          <w:bCs/>
          <w:color w:val="222222"/>
          <w:lang w:eastAsia="es-MX"/>
        </w:rPr>
        <w:t xml:space="preserve"> </w:t>
      </w:r>
      <w:r w:rsidR="008664FF" w:rsidRPr="007910D5">
        <w:rPr>
          <w:rFonts w:ascii="Palatino Linotype" w:hAnsi="Palatino Linotype"/>
          <w:color w:val="222222"/>
          <w:lang w:eastAsia="es-MX"/>
        </w:rPr>
        <w:t>la respuesta de</w:t>
      </w:r>
      <w:r w:rsidRPr="007910D5">
        <w:rPr>
          <w:rFonts w:ascii="Palatino Linotype" w:hAnsi="Palatino Linotype"/>
          <w:color w:val="222222"/>
          <w:lang w:eastAsia="es-MX"/>
        </w:rPr>
        <w:t xml:space="preserve">l </w:t>
      </w:r>
      <w:r w:rsidRPr="007910D5">
        <w:rPr>
          <w:rFonts w:ascii="Palatino Linotype" w:hAnsi="Palatino Linotype"/>
          <w:b/>
          <w:bCs/>
          <w:color w:val="222222"/>
          <w:lang w:eastAsia="es-MX"/>
        </w:rPr>
        <w:t xml:space="preserve">SUJETO OBLIGADO </w:t>
      </w:r>
      <w:r w:rsidR="008664FF" w:rsidRPr="007910D5">
        <w:rPr>
          <w:rFonts w:ascii="Palatino Linotype" w:hAnsi="Palatino Linotype"/>
          <w:color w:val="222222"/>
          <w:lang w:eastAsia="es-MX"/>
        </w:rPr>
        <w:t xml:space="preserve">y se ordena atienda la </w:t>
      </w:r>
      <w:r w:rsidRPr="007910D5">
        <w:rPr>
          <w:rFonts w:ascii="Palatino Linotype" w:hAnsi="Palatino Linotype"/>
          <w:color w:val="222222"/>
          <w:lang w:eastAsia="es-MX"/>
        </w:rPr>
        <w:t xml:space="preserve">solicitud de información </w:t>
      </w:r>
      <w:r w:rsidR="008664FF" w:rsidRPr="007910D5">
        <w:rPr>
          <w:rFonts w:ascii="Palatino Linotype" w:hAnsi="Palatino Linotype"/>
          <w:b/>
          <w:color w:val="222222"/>
          <w:lang w:eastAsia="es-MX"/>
        </w:rPr>
        <w:t>00641</w:t>
      </w:r>
      <w:r w:rsidRPr="007910D5">
        <w:rPr>
          <w:rFonts w:ascii="Palatino Linotype" w:hAnsi="Palatino Linotype"/>
          <w:b/>
          <w:color w:val="222222"/>
          <w:lang w:eastAsia="es-MX"/>
        </w:rPr>
        <w:t>/</w:t>
      </w:r>
      <w:r w:rsidR="008664FF" w:rsidRPr="007910D5">
        <w:rPr>
          <w:rFonts w:ascii="Palatino Linotype" w:hAnsi="Palatino Linotype"/>
          <w:b/>
          <w:color w:val="222222"/>
          <w:lang w:eastAsia="es-MX"/>
        </w:rPr>
        <w:t>SF</w:t>
      </w:r>
      <w:r w:rsidRPr="007910D5">
        <w:rPr>
          <w:rFonts w:ascii="Palatino Linotype" w:hAnsi="Palatino Linotype"/>
          <w:b/>
          <w:color w:val="222222"/>
          <w:lang w:eastAsia="es-MX"/>
        </w:rPr>
        <w:t>/IP/2018</w:t>
      </w:r>
      <w:r w:rsidRPr="007910D5">
        <w:rPr>
          <w:rFonts w:ascii="Palatino Linotype" w:hAnsi="Palatino Linotype"/>
          <w:b/>
          <w:bCs/>
          <w:color w:val="222222"/>
          <w:lang w:eastAsia="es-MX"/>
        </w:rPr>
        <w:t xml:space="preserve"> </w:t>
      </w:r>
      <w:r w:rsidRPr="007910D5">
        <w:rPr>
          <w:rFonts w:ascii="Palatino Linotype" w:hAnsi="Palatino Linotype"/>
          <w:color w:val="222222"/>
          <w:lang w:eastAsia="es-MX"/>
        </w:rPr>
        <w:t>y haga entrega a</w:t>
      </w:r>
      <w:r w:rsidR="008664FF" w:rsidRPr="007910D5">
        <w:rPr>
          <w:rFonts w:ascii="Palatino Linotype" w:hAnsi="Palatino Linotype"/>
          <w:color w:val="222222"/>
          <w:lang w:eastAsia="es-MX"/>
        </w:rPr>
        <w:t>l</w:t>
      </w:r>
      <w:r w:rsidRPr="007910D5">
        <w:rPr>
          <w:rFonts w:ascii="Palatino Linotype" w:hAnsi="Palatino Linotype"/>
          <w:color w:val="222222"/>
          <w:lang w:eastAsia="es-MX"/>
        </w:rPr>
        <w:t xml:space="preserve"> </w:t>
      </w:r>
      <w:r w:rsidRPr="007910D5">
        <w:rPr>
          <w:rFonts w:ascii="Palatino Linotype" w:hAnsi="Palatino Linotype"/>
          <w:b/>
          <w:bCs/>
          <w:color w:val="222222"/>
          <w:lang w:eastAsia="es-MX"/>
        </w:rPr>
        <w:t>RECURRENTE</w:t>
      </w:r>
      <w:r w:rsidRPr="007910D5">
        <w:rPr>
          <w:rFonts w:ascii="Palatino Linotype" w:hAnsi="Palatino Linotype"/>
          <w:bCs/>
          <w:color w:val="222222"/>
          <w:lang w:eastAsia="es-MX"/>
        </w:rPr>
        <w:t>,</w:t>
      </w:r>
      <w:r w:rsidRPr="007910D5">
        <w:rPr>
          <w:rFonts w:ascii="Palatino Linotype" w:hAnsi="Palatino Linotype"/>
          <w:b/>
          <w:bCs/>
          <w:color w:val="222222"/>
          <w:lang w:eastAsia="es-MX"/>
        </w:rPr>
        <w:t xml:space="preserve"> </w:t>
      </w:r>
      <w:r w:rsidRPr="007910D5">
        <w:rPr>
          <w:rFonts w:ascii="Palatino Linotype" w:hAnsi="Palatino Linotype"/>
          <w:color w:val="222222"/>
          <w:lang w:eastAsia="es-MX"/>
        </w:rPr>
        <w:t>en términos del Considerando </w:t>
      </w:r>
      <w:r w:rsidR="00682256" w:rsidRPr="007910D5">
        <w:rPr>
          <w:rFonts w:ascii="Palatino Linotype" w:hAnsi="Palatino Linotype"/>
          <w:b/>
          <w:bCs/>
          <w:color w:val="222222"/>
          <w:lang w:eastAsia="es-MX"/>
        </w:rPr>
        <w:t>SEX</w:t>
      </w:r>
      <w:r w:rsidRPr="007910D5">
        <w:rPr>
          <w:rFonts w:ascii="Palatino Linotype" w:hAnsi="Palatino Linotype"/>
          <w:b/>
          <w:bCs/>
          <w:color w:val="222222"/>
          <w:lang w:eastAsia="es-MX"/>
        </w:rPr>
        <w:t>TO</w:t>
      </w:r>
      <w:r w:rsidRPr="007910D5">
        <w:rPr>
          <w:rFonts w:ascii="Palatino Linotype" w:hAnsi="Palatino Linotype"/>
          <w:color w:val="222222"/>
          <w:lang w:eastAsia="es-MX"/>
        </w:rPr>
        <w:t xml:space="preserve"> de esta resolución, </w:t>
      </w:r>
      <w:r w:rsidR="008664FF" w:rsidRPr="004C7714">
        <w:rPr>
          <w:rFonts w:ascii="Palatino Linotype" w:hAnsi="Palatino Linotype" w:cs="Arial"/>
          <w:b/>
        </w:rPr>
        <w:t>previa acreditación de su identidad</w:t>
      </w:r>
      <w:r w:rsidR="008664FF" w:rsidRPr="007910D5">
        <w:rPr>
          <w:rFonts w:ascii="Palatino Linotype" w:hAnsi="Palatino Linotype" w:cs="Arial"/>
        </w:rPr>
        <w:t xml:space="preserve">, </w:t>
      </w:r>
      <w:r w:rsidR="00337D48" w:rsidRPr="007910D5">
        <w:rPr>
          <w:rFonts w:ascii="Palatino Linotype" w:hAnsi="Palatino Linotype" w:cs="Arial"/>
          <w:b/>
        </w:rPr>
        <w:t>copias simples</w:t>
      </w:r>
      <w:r w:rsidR="00337D48" w:rsidRPr="007910D5">
        <w:rPr>
          <w:rFonts w:ascii="Palatino Linotype" w:hAnsi="Palatino Linotype" w:cs="Arial"/>
        </w:rPr>
        <w:t xml:space="preserve"> </w:t>
      </w:r>
      <w:r w:rsidR="00337D48" w:rsidRPr="007910D5">
        <w:rPr>
          <w:rFonts w:ascii="Palatino Linotype" w:hAnsi="Palatino Linotype" w:cs="Arial"/>
          <w:b/>
        </w:rPr>
        <w:t>sin costo</w:t>
      </w:r>
      <w:r w:rsidR="00337D48" w:rsidRPr="007910D5">
        <w:rPr>
          <w:rFonts w:ascii="Palatino Linotype" w:hAnsi="Palatino Linotype" w:cs="Arial"/>
        </w:rPr>
        <w:t xml:space="preserve"> </w:t>
      </w:r>
      <w:r w:rsidR="008664FF" w:rsidRPr="007910D5">
        <w:rPr>
          <w:rFonts w:ascii="Palatino Linotype" w:hAnsi="Palatino Linotype" w:cs="Arial"/>
        </w:rPr>
        <w:t xml:space="preserve">de lo siguiente: </w:t>
      </w:r>
    </w:p>
    <w:p w:rsidR="008664FF" w:rsidRPr="007910D5" w:rsidRDefault="005576E2" w:rsidP="008664FF">
      <w:pPr>
        <w:ind w:left="851" w:right="902"/>
        <w:jc w:val="both"/>
        <w:rPr>
          <w:rFonts w:ascii="Palatino Linotype" w:hAnsi="Palatino Linotype"/>
          <w:i/>
          <w:iCs/>
          <w:color w:val="222222"/>
          <w:sz w:val="22"/>
          <w:szCs w:val="22"/>
          <w:lang w:eastAsia="es-MX"/>
        </w:rPr>
      </w:pPr>
      <w:r w:rsidRPr="007910D5">
        <w:rPr>
          <w:rFonts w:ascii="Palatino Linotype" w:hAnsi="Palatino Linotype"/>
          <w:i/>
          <w:iCs/>
          <w:color w:val="222222"/>
          <w:sz w:val="22"/>
          <w:szCs w:val="22"/>
          <w:lang w:eastAsia="es-MX"/>
        </w:rPr>
        <w:t xml:space="preserve">“Los </w:t>
      </w:r>
      <w:r w:rsidR="008664FF" w:rsidRPr="007910D5">
        <w:rPr>
          <w:rFonts w:ascii="Palatino Linotype" w:hAnsi="Palatino Linotype"/>
          <w:i/>
          <w:iCs/>
          <w:color w:val="222222"/>
          <w:sz w:val="22"/>
          <w:szCs w:val="22"/>
          <w:lang w:eastAsia="es-MX"/>
        </w:rPr>
        <w:t>comprobantes de pago</w:t>
      </w:r>
      <w:r w:rsidR="00337D48" w:rsidRPr="007910D5">
        <w:rPr>
          <w:rFonts w:ascii="Palatino Linotype" w:hAnsi="Palatino Linotype"/>
          <w:i/>
          <w:iCs/>
          <w:color w:val="222222"/>
          <w:sz w:val="22"/>
          <w:szCs w:val="22"/>
          <w:lang w:eastAsia="es-MX"/>
        </w:rPr>
        <w:t xml:space="preserve"> expedidos</w:t>
      </w:r>
      <w:r w:rsidR="00CE10D1">
        <w:rPr>
          <w:rFonts w:ascii="Palatino Linotype" w:hAnsi="Palatino Linotype"/>
          <w:i/>
          <w:iCs/>
          <w:color w:val="222222"/>
          <w:sz w:val="22"/>
          <w:szCs w:val="22"/>
          <w:lang w:eastAsia="es-MX"/>
        </w:rPr>
        <w:t xml:space="preserve"> </w:t>
      </w:r>
      <w:r w:rsidR="00CE10D1" w:rsidRPr="007910D5">
        <w:rPr>
          <w:rFonts w:ascii="Palatino Linotype" w:hAnsi="Palatino Linotype"/>
          <w:i/>
          <w:iCs/>
          <w:color w:val="222222"/>
          <w:sz w:val="22"/>
          <w:szCs w:val="22"/>
          <w:lang w:eastAsia="es-MX"/>
        </w:rPr>
        <w:t xml:space="preserve">a nombre del solicitante </w:t>
      </w:r>
      <w:r w:rsidR="00CE10D1">
        <w:rPr>
          <w:rFonts w:ascii="Palatino Linotype" w:hAnsi="Palatino Linotype"/>
          <w:i/>
          <w:iCs/>
          <w:color w:val="222222"/>
          <w:sz w:val="22"/>
          <w:szCs w:val="22"/>
          <w:lang w:eastAsia="es-MX"/>
        </w:rPr>
        <w:t xml:space="preserve">en la función de </w:t>
      </w:r>
      <w:r w:rsidR="00CE10D1" w:rsidRPr="007910D5">
        <w:rPr>
          <w:rFonts w:ascii="Palatino Linotype" w:hAnsi="Palatino Linotype"/>
          <w:i/>
          <w:iCs/>
          <w:color w:val="222222"/>
          <w:sz w:val="22"/>
          <w:szCs w:val="22"/>
          <w:lang w:eastAsia="es-MX"/>
        </w:rPr>
        <w:t xml:space="preserve"> </w:t>
      </w:r>
      <w:r w:rsidR="00CE10D1">
        <w:rPr>
          <w:rFonts w:ascii="Palatino Linotype" w:hAnsi="Palatino Linotype"/>
          <w:i/>
          <w:iCs/>
          <w:color w:val="222222"/>
          <w:sz w:val="22"/>
          <w:szCs w:val="22"/>
          <w:lang w:eastAsia="es-MX"/>
        </w:rPr>
        <w:t xml:space="preserve">docente </w:t>
      </w:r>
      <w:r w:rsidR="00CE10D1" w:rsidRPr="007910D5">
        <w:rPr>
          <w:rFonts w:ascii="Palatino Linotype" w:hAnsi="Palatino Linotype"/>
          <w:i/>
          <w:iCs/>
          <w:color w:val="222222"/>
          <w:sz w:val="22"/>
          <w:szCs w:val="22"/>
          <w:lang w:eastAsia="es-MX"/>
        </w:rPr>
        <w:t>durante el periodo comprendido del 30 de marzo al 15 de julio de 2018</w:t>
      </w:r>
      <w:r w:rsidR="008664FF" w:rsidRPr="007910D5">
        <w:rPr>
          <w:rFonts w:ascii="Palatino Linotype" w:hAnsi="Palatino Linotype"/>
          <w:i/>
          <w:iCs/>
          <w:color w:val="222222"/>
          <w:sz w:val="22"/>
          <w:szCs w:val="22"/>
          <w:lang w:eastAsia="es-MX"/>
        </w:rPr>
        <w:t>.</w:t>
      </w:r>
    </w:p>
    <w:p w:rsidR="008664FF" w:rsidRPr="007910D5" w:rsidRDefault="008664FF" w:rsidP="005576E2">
      <w:pPr>
        <w:ind w:left="851" w:right="902"/>
        <w:jc w:val="both"/>
        <w:rPr>
          <w:rFonts w:ascii="Palatino Linotype" w:hAnsi="Palatino Linotype"/>
          <w:i/>
          <w:iCs/>
          <w:color w:val="222222"/>
          <w:sz w:val="22"/>
          <w:szCs w:val="22"/>
          <w:lang w:eastAsia="es-MX"/>
        </w:rPr>
      </w:pPr>
    </w:p>
    <w:p w:rsidR="004C7714" w:rsidRDefault="004C7714" w:rsidP="008664FF">
      <w:pPr>
        <w:ind w:left="851" w:right="902"/>
        <w:jc w:val="both"/>
        <w:rPr>
          <w:rFonts w:ascii="Palatino Linotype" w:hAnsi="Palatino Linotype" w:cs="Arial"/>
          <w:i/>
          <w:sz w:val="22"/>
          <w:szCs w:val="22"/>
        </w:rPr>
      </w:pPr>
      <w:r>
        <w:rPr>
          <w:rFonts w:ascii="Palatino Linotype" w:hAnsi="Palatino Linotype"/>
          <w:i/>
          <w:iCs/>
          <w:color w:val="222222"/>
          <w:sz w:val="22"/>
          <w:szCs w:val="22"/>
          <w:shd w:val="clear" w:color="auto" w:fill="FFFFFF"/>
          <w:lang w:val="es-ES"/>
        </w:rPr>
        <w:lastRenderedPageBreak/>
        <w:t>A efecto de que </w:t>
      </w:r>
      <w:r>
        <w:rPr>
          <w:rFonts w:ascii="Palatino Linotype" w:hAnsi="Palatino Linotype"/>
          <w:b/>
          <w:bCs/>
          <w:i/>
          <w:iCs/>
          <w:color w:val="222222"/>
          <w:sz w:val="22"/>
          <w:szCs w:val="22"/>
          <w:shd w:val="clear" w:color="auto" w:fill="FFFFFF"/>
          <w:lang w:val="es-ES"/>
        </w:rPr>
        <w:t>EL SUJETO OBLIGADO</w:t>
      </w:r>
      <w:r>
        <w:rPr>
          <w:rFonts w:ascii="Palatino Linotype" w:hAnsi="Palatino Linotype"/>
          <w:i/>
          <w:iCs/>
          <w:color w:val="222222"/>
          <w:sz w:val="22"/>
          <w:szCs w:val="22"/>
          <w:shd w:val="clear" w:color="auto" w:fill="FFFFFF"/>
          <w:lang w:val="es-ES"/>
        </w:rPr>
        <w:t xml:space="preserve"> dé pleno cumplimiento a lo anterior, respecto de la entrega de las copias simples </w:t>
      </w:r>
      <w:r w:rsidR="008664FF" w:rsidRPr="007910D5">
        <w:rPr>
          <w:rFonts w:ascii="Palatino Linotype" w:hAnsi="Palatino Linotype" w:cs="Arial"/>
          <w:i/>
          <w:sz w:val="22"/>
          <w:szCs w:val="22"/>
          <w:lang w:eastAsia="es-MX"/>
        </w:rPr>
        <w:t xml:space="preserve">deberá indicar al </w:t>
      </w:r>
      <w:r w:rsidR="008664FF" w:rsidRPr="007910D5">
        <w:rPr>
          <w:rFonts w:ascii="Palatino Linotype" w:hAnsi="Palatino Linotype" w:cs="Arial"/>
          <w:b/>
          <w:i/>
          <w:sz w:val="22"/>
          <w:szCs w:val="22"/>
          <w:lang w:eastAsia="es-MX"/>
        </w:rPr>
        <w:t>RECURRENTE</w:t>
      </w:r>
      <w:r w:rsidR="008664FF" w:rsidRPr="007910D5">
        <w:rPr>
          <w:rFonts w:ascii="Palatino Linotype" w:hAnsi="Palatino Linotype" w:cs="Arial"/>
          <w:i/>
          <w:sz w:val="22"/>
          <w:szCs w:val="22"/>
          <w:lang w:eastAsia="es-MX"/>
        </w:rPr>
        <w:t xml:space="preserve"> el </w:t>
      </w:r>
      <w:r w:rsidR="007D7CED" w:rsidRPr="007910D5">
        <w:rPr>
          <w:rFonts w:ascii="Palatino Linotype" w:hAnsi="Palatino Linotype" w:cs="Arial"/>
          <w:i/>
          <w:sz w:val="22"/>
          <w:szCs w:val="22"/>
          <w:lang w:eastAsia="es-MX"/>
        </w:rPr>
        <w:t xml:space="preserve">día, lugar, hora y el nombre del servidor público que lo </w:t>
      </w:r>
      <w:r w:rsidR="008664FF" w:rsidRPr="007910D5">
        <w:rPr>
          <w:rFonts w:ascii="Palatino Linotype" w:hAnsi="Palatino Linotype" w:cs="Arial"/>
          <w:i/>
          <w:sz w:val="22"/>
          <w:szCs w:val="22"/>
          <w:lang w:eastAsia="es-MX"/>
        </w:rPr>
        <w:t>atenderá</w:t>
      </w:r>
      <w:r w:rsidR="005576E2" w:rsidRPr="007910D5">
        <w:rPr>
          <w:rFonts w:ascii="Palatino Linotype" w:hAnsi="Palatino Linotype" w:cs="Arial"/>
          <w:i/>
          <w:sz w:val="22"/>
          <w:szCs w:val="22"/>
        </w:rPr>
        <w:t>.</w:t>
      </w:r>
      <w:r>
        <w:rPr>
          <w:rFonts w:ascii="Palatino Linotype" w:hAnsi="Palatino Linotype" w:cs="Arial"/>
          <w:i/>
          <w:sz w:val="22"/>
          <w:szCs w:val="22"/>
        </w:rPr>
        <w:t>”</w:t>
      </w:r>
    </w:p>
    <w:p w:rsidR="004C7714" w:rsidRDefault="004C7714" w:rsidP="008664FF">
      <w:pPr>
        <w:ind w:left="851" w:right="902"/>
        <w:jc w:val="both"/>
        <w:rPr>
          <w:rFonts w:ascii="Palatino Linotype" w:hAnsi="Palatino Linotype"/>
          <w:i/>
          <w:iCs/>
          <w:color w:val="222222"/>
          <w:sz w:val="22"/>
          <w:szCs w:val="22"/>
          <w:shd w:val="clear" w:color="auto" w:fill="FFFFFF"/>
          <w:lang w:val="es-ES"/>
        </w:rPr>
      </w:pPr>
    </w:p>
    <w:p w:rsidR="005576E2" w:rsidRPr="007910D5" w:rsidRDefault="005576E2" w:rsidP="005576E2">
      <w:pPr>
        <w:spacing w:before="100" w:beforeAutospacing="1" w:after="100" w:afterAutospacing="1" w:line="360" w:lineRule="auto"/>
        <w:jc w:val="both"/>
        <w:rPr>
          <w:color w:val="222222"/>
          <w:lang w:eastAsia="es-MX"/>
        </w:rPr>
      </w:pPr>
      <w:r w:rsidRPr="007910D5">
        <w:rPr>
          <w:rFonts w:ascii="Palatino Linotype" w:hAnsi="Palatino Linotype"/>
          <w:b/>
          <w:bCs/>
          <w:color w:val="222222"/>
          <w:sz w:val="28"/>
          <w:szCs w:val="28"/>
          <w:shd w:val="clear" w:color="auto" w:fill="FFFFFF"/>
          <w:lang w:eastAsia="es-MX"/>
        </w:rPr>
        <w:t>TERCERO.</w:t>
      </w:r>
      <w:r w:rsidRPr="007910D5">
        <w:rPr>
          <w:rFonts w:ascii="Palatino Linotype" w:hAnsi="Palatino Linotype"/>
          <w:b/>
          <w:bCs/>
          <w:color w:val="222222"/>
          <w:shd w:val="clear" w:color="auto" w:fill="FFFFFF"/>
          <w:lang w:eastAsia="es-MX"/>
        </w:rPr>
        <w:t> </w:t>
      </w:r>
      <w:r w:rsidRPr="007910D5">
        <w:rPr>
          <w:rFonts w:ascii="Palatino Linotype" w:hAnsi="Palatino Linotype"/>
          <w:b/>
          <w:bCs/>
          <w:color w:val="222222"/>
          <w:lang w:eastAsia="es-MX"/>
        </w:rPr>
        <w:t>Notifíquese</w:t>
      </w:r>
      <w:r w:rsidRPr="007910D5">
        <w:rPr>
          <w:rFonts w:ascii="Palatino Linotype" w:hAnsi="Palatino Linotype"/>
          <w:color w:val="222222"/>
          <w:lang w:eastAsia="es-MX"/>
        </w:rPr>
        <w:t xml:space="preserve"> </w:t>
      </w:r>
      <w:r w:rsidRPr="007910D5">
        <w:rPr>
          <w:rFonts w:ascii="Palatino Linotype" w:hAnsi="Palatino Linotype"/>
          <w:color w:val="222222"/>
          <w:shd w:val="clear" w:color="auto" w:fill="FFFFFF"/>
          <w:lang w:eastAsia="es-MX"/>
        </w:rPr>
        <w:t>al Titular de la Unidad de Transparencia del</w:t>
      </w:r>
      <w:r w:rsidRPr="007910D5">
        <w:rPr>
          <w:rFonts w:ascii="Palatino Linotype" w:hAnsi="Palatino Linotype"/>
          <w:b/>
          <w:bCs/>
          <w:color w:val="222222"/>
          <w:shd w:val="clear" w:color="auto" w:fill="FFFFFF"/>
          <w:lang w:eastAsia="es-MX"/>
        </w:rPr>
        <w:t xml:space="preserve"> SUJETO OBLIGADO</w:t>
      </w:r>
      <w:r w:rsidRPr="007910D5">
        <w:rPr>
          <w:rFonts w:ascii="Palatino Linotype" w:hAnsi="Palatino Linotype"/>
          <w:color w:val="222222"/>
          <w:shd w:val="clear" w:color="auto" w:fill="FFFFFF"/>
          <w:lang w:eastAsia="es-MX"/>
        </w:rPr>
        <w:t>, para que conforme a los artículos</w:t>
      </w:r>
      <w:r w:rsidR="008664FF" w:rsidRPr="007910D5">
        <w:rPr>
          <w:rFonts w:ascii="Palatino Linotype" w:hAnsi="Palatino Linotype"/>
          <w:color w:val="222222"/>
          <w:shd w:val="clear" w:color="auto" w:fill="FFFFFF"/>
          <w:lang w:eastAsia="es-MX"/>
        </w:rPr>
        <w:t xml:space="preserve"> </w:t>
      </w:r>
      <w:r w:rsidR="008664FF" w:rsidRPr="007910D5">
        <w:rPr>
          <w:rFonts w:ascii="Palatino Linotype" w:hAnsi="Palatino Linotype"/>
          <w:shd w:val="clear" w:color="auto" w:fill="FFFFFF"/>
        </w:rPr>
        <w:t xml:space="preserve">a los artículos 137, párrafo segundo de la Ley </w:t>
      </w:r>
      <w:r w:rsidR="008664FF" w:rsidRPr="007910D5">
        <w:rPr>
          <w:rFonts w:ascii="Palatino Linotype" w:hAnsi="Palatino Linotype"/>
          <w:color w:val="222222"/>
          <w:lang w:eastAsia="es-ES_tradnl"/>
        </w:rPr>
        <w:t>Protección de Datos Personales en Posesión de Sujetos Obligados del Estado de México y Municipios</w:t>
      </w:r>
      <w:r w:rsidR="008664FF" w:rsidRPr="007910D5">
        <w:rPr>
          <w:rFonts w:ascii="Palatino Linotype" w:hAnsi="Palatino Linotype"/>
          <w:shd w:val="clear" w:color="auto" w:fill="FFFFFF"/>
        </w:rPr>
        <w:t>;</w:t>
      </w:r>
      <w:r w:rsidRPr="007910D5">
        <w:rPr>
          <w:rFonts w:ascii="Palatino Linotype" w:hAnsi="Palatino Linotype"/>
          <w:color w:val="222222"/>
          <w:shd w:val="clear" w:color="auto" w:fill="FFFFFF"/>
          <w:lang w:eastAsia="es-MX"/>
        </w:rPr>
        <w:t xml:space="preserve"> 186</w:t>
      </w:r>
      <w:r w:rsidR="008664FF" w:rsidRPr="007910D5">
        <w:rPr>
          <w:rFonts w:ascii="Palatino Linotype" w:hAnsi="Palatino Linotype"/>
          <w:color w:val="222222"/>
          <w:shd w:val="clear" w:color="auto" w:fill="FFFFFF"/>
          <w:lang w:eastAsia="es-MX"/>
        </w:rPr>
        <w:t>,</w:t>
      </w:r>
      <w:r w:rsidRPr="007910D5">
        <w:rPr>
          <w:rFonts w:ascii="Palatino Linotype" w:hAnsi="Palatino Linotype"/>
          <w:color w:val="222222"/>
          <w:shd w:val="clear" w:color="auto" w:fill="FFFFFF"/>
          <w:lang w:eastAsia="es-MX"/>
        </w:rPr>
        <w:t xml:space="preserve"> último párrafo y 189</w:t>
      </w:r>
      <w:r w:rsidR="008664FF" w:rsidRPr="007910D5">
        <w:rPr>
          <w:rFonts w:ascii="Palatino Linotype" w:hAnsi="Palatino Linotype"/>
          <w:color w:val="222222"/>
          <w:shd w:val="clear" w:color="auto" w:fill="FFFFFF"/>
          <w:lang w:eastAsia="es-MX"/>
        </w:rPr>
        <w:t>,</w:t>
      </w:r>
      <w:r w:rsidRPr="007910D5">
        <w:rPr>
          <w:rFonts w:ascii="Palatino Linotype" w:hAnsi="Palatino Linotype"/>
          <w:color w:val="222222"/>
          <w:shd w:val="clear" w:color="auto" w:fill="FFFFFF"/>
          <w:lang w:eastAsia="es-MX"/>
        </w:rPr>
        <w:t xml:space="preserve"> párrafo segundo de la Ley de Transparencia y Acceso a la Información Pública del Estado de México y Municipios, </w:t>
      </w:r>
      <w:r w:rsidR="008664FF" w:rsidRPr="007910D5">
        <w:rPr>
          <w:rFonts w:ascii="Palatino Linotype" w:hAnsi="Palatino Linotype"/>
          <w:shd w:val="clear" w:color="auto" w:fill="FFFFFF"/>
        </w:rPr>
        <w:t xml:space="preserve">de aplicación supletoria, </w:t>
      </w:r>
      <w:r w:rsidRPr="007910D5">
        <w:rPr>
          <w:rFonts w:ascii="Palatino Linotype" w:hAnsi="Palatino Linotype"/>
          <w:color w:val="222222"/>
          <w:shd w:val="clear" w:color="auto" w:fill="FFFFFF"/>
          <w:lang w:eastAsia="es-MX"/>
        </w:rPr>
        <w:t>dé cumplimiento a lo ordenado dentro del plazo de diez días hábiles, debiendo informar a este Instituto en un plazo </w:t>
      </w:r>
      <w:r w:rsidRPr="007910D5">
        <w:rPr>
          <w:rFonts w:ascii="Palatino Linotype" w:hAnsi="Palatino Linotype"/>
          <w:color w:val="222222"/>
          <w:lang w:eastAsia="es-MX"/>
        </w:rPr>
        <w:t>de</w:t>
      </w:r>
      <w:r w:rsidRPr="007910D5">
        <w:rPr>
          <w:rFonts w:ascii="Palatino Linotype" w:hAnsi="Palatino Linotype"/>
          <w:color w:val="222222"/>
          <w:shd w:val="clear" w:color="auto" w:fill="FFFFFF"/>
          <w:lang w:eastAsia="es-MX"/>
        </w:rPr>
        <w:t xml:space="preserve"> tres días hábiles siguientes sobre el cumplimiento dado a la presente resolución.</w:t>
      </w:r>
    </w:p>
    <w:p w:rsidR="005576E2" w:rsidRPr="007910D5" w:rsidRDefault="005576E2" w:rsidP="005576E2">
      <w:pPr>
        <w:spacing w:before="100" w:beforeAutospacing="1" w:after="100" w:afterAutospacing="1" w:line="360" w:lineRule="auto"/>
        <w:ind w:right="49"/>
        <w:jc w:val="both"/>
        <w:rPr>
          <w:color w:val="222222"/>
          <w:lang w:eastAsia="es-MX"/>
        </w:rPr>
      </w:pPr>
      <w:r w:rsidRPr="007910D5">
        <w:rPr>
          <w:rFonts w:ascii="Palatino Linotype" w:hAnsi="Palatino Linotype"/>
          <w:b/>
          <w:bCs/>
          <w:color w:val="222222"/>
          <w:sz w:val="28"/>
          <w:szCs w:val="28"/>
          <w:lang w:eastAsia="es-MX"/>
        </w:rPr>
        <w:t>CUARTO. </w:t>
      </w:r>
      <w:r w:rsidRPr="007910D5">
        <w:rPr>
          <w:rFonts w:ascii="Palatino Linotype" w:hAnsi="Palatino Linotype"/>
          <w:b/>
          <w:bCs/>
          <w:color w:val="222222"/>
          <w:lang w:eastAsia="es-MX"/>
        </w:rPr>
        <w:t>Notifíquese</w:t>
      </w:r>
      <w:r w:rsidRPr="007910D5">
        <w:rPr>
          <w:rFonts w:ascii="Palatino Linotype" w:hAnsi="Palatino Linotype"/>
          <w:color w:val="222222"/>
          <w:lang w:eastAsia="es-MX"/>
        </w:rPr>
        <w:t> a</w:t>
      </w:r>
      <w:r w:rsidR="008664FF" w:rsidRPr="007910D5">
        <w:rPr>
          <w:rFonts w:ascii="Palatino Linotype" w:hAnsi="Palatino Linotype"/>
          <w:color w:val="222222"/>
          <w:lang w:eastAsia="es-MX"/>
        </w:rPr>
        <w:t>l</w:t>
      </w:r>
      <w:r w:rsidRPr="007910D5">
        <w:rPr>
          <w:rFonts w:ascii="Palatino Linotype" w:hAnsi="Palatino Linotype"/>
          <w:color w:val="222222"/>
          <w:lang w:eastAsia="es-MX"/>
        </w:rPr>
        <w:t> </w:t>
      </w:r>
      <w:r w:rsidRPr="007910D5">
        <w:rPr>
          <w:rFonts w:ascii="Palatino Linotype" w:hAnsi="Palatino Linotype"/>
          <w:b/>
          <w:bCs/>
          <w:color w:val="222222"/>
          <w:lang w:eastAsia="es-MX"/>
        </w:rPr>
        <w:t>RECURRENTE</w:t>
      </w:r>
      <w:r w:rsidRPr="007910D5">
        <w:rPr>
          <w:rFonts w:ascii="Palatino Linotype" w:hAnsi="Palatino Linotype"/>
          <w:color w:val="222222"/>
          <w:lang w:eastAsia="es-MX"/>
        </w:rPr>
        <w:t> la presente resolución.</w:t>
      </w:r>
    </w:p>
    <w:p w:rsidR="008664FF" w:rsidRPr="00AE2108" w:rsidRDefault="005576E2" w:rsidP="008664FF">
      <w:pPr>
        <w:spacing w:before="240" w:after="240" w:line="360" w:lineRule="auto"/>
        <w:jc w:val="both"/>
        <w:rPr>
          <w:rFonts w:ascii="Palatino Linotype" w:hAnsi="Palatino Linotype" w:cs="Arial"/>
        </w:rPr>
      </w:pPr>
      <w:r w:rsidRPr="007910D5">
        <w:rPr>
          <w:rFonts w:ascii="Palatino Linotype" w:hAnsi="Palatino Linotype"/>
          <w:b/>
          <w:bCs/>
          <w:color w:val="222222"/>
          <w:sz w:val="28"/>
          <w:szCs w:val="28"/>
          <w:lang w:eastAsia="es-MX"/>
        </w:rPr>
        <w:t>QUINTO.</w:t>
      </w:r>
      <w:r w:rsidRPr="007910D5">
        <w:rPr>
          <w:rFonts w:ascii="Palatino Linotype" w:hAnsi="Palatino Linotype"/>
          <w:color w:val="222222"/>
          <w:lang w:eastAsia="es-MX"/>
        </w:rPr>
        <w:t> </w:t>
      </w:r>
      <w:r w:rsidRPr="007910D5">
        <w:rPr>
          <w:rFonts w:ascii="Palatino Linotype" w:hAnsi="Palatino Linotype"/>
          <w:b/>
          <w:bCs/>
          <w:color w:val="222222"/>
          <w:lang w:eastAsia="es-MX"/>
        </w:rPr>
        <w:t>Hágase del conocimiento</w:t>
      </w:r>
      <w:r w:rsidRPr="007910D5">
        <w:rPr>
          <w:rFonts w:ascii="Palatino Linotype" w:hAnsi="Palatino Linotype"/>
          <w:color w:val="222222"/>
          <w:lang w:eastAsia="es-MX"/>
        </w:rPr>
        <w:t> a</w:t>
      </w:r>
      <w:r w:rsidR="008664FF" w:rsidRPr="007910D5">
        <w:rPr>
          <w:rFonts w:ascii="Palatino Linotype" w:hAnsi="Palatino Linotype"/>
          <w:color w:val="222222"/>
          <w:lang w:eastAsia="es-MX"/>
        </w:rPr>
        <w:t>l</w:t>
      </w:r>
      <w:r w:rsidRPr="007910D5">
        <w:rPr>
          <w:rFonts w:ascii="Palatino Linotype" w:hAnsi="Palatino Linotype"/>
          <w:color w:val="222222"/>
          <w:lang w:eastAsia="es-MX"/>
        </w:rPr>
        <w:t xml:space="preserve"> </w:t>
      </w:r>
      <w:r w:rsidRPr="007910D5">
        <w:rPr>
          <w:rFonts w:ascii="Palatino Linotype" w:hAnsi="Palatino Linotype"/>
          <w:b/>
          <w:bCs/>
          <w:color w:val="222222"/>
          <w:lang w:eastAsia="es-MX"/>
        </w:rPr>
        <w:t>RECURRENTE</w:t>
      </w:r>
      <w:r w:rsidRPr="007910D5">
        <w:rPr>
          <w:rFonts w:ascii="Palatino Linotype" w:hAnsi="Palatino Linotype"/>
          <w:color w:val="222222"/>
          <w:lang w:eastAsia="es-MX"/>
        </w:rPr>
        <w:t> que de conformidad con lo</w:t>
      </w:r>
      <w:r w:rsidR="008664FF" w:rsidRPr="007910D5">
        <w:rPr>
          <w:rFonts w:ascii="Palatino Linotype" w:hAnsi="Palatino Linotype" w:cs="Arial"/>
        </w:rPr>
        <w:t xml:space="preserve"> establecido en el artículo 142 de la Ley de Protección de Datos Personales en Posesión de Sujetos Obligados del Estado de México y Municipios, podrá impugnarla vía Juicio de Amparo en los términos de las leyes aplicables.</w:t>
      </w:r>
    </w:p>
    <w:p w:rsidR="005576E2" w:rsidRDefault="005576E2" w:rsidP="005576E2">
      <w:pPr>
        <w:spacing w:before="100" w:beforeAutospacing="1" w:after="100" w:afterAutospacing="1"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9D1092">
        <w:rPr>
          <w:rFonts w:ascii="Palatino Linotype" w:hAnsi="Palatino Linotype" w:cs="Arial"/>
        </w:rPr>
        <w:t>POR UNANIMIDAD DE VOTOS, EL PLENO DEL</w:t>
      </w:r>
      <w:r w:rsidRPr="009D1092">
        <w:rPr>
          <w:rFonts w:ascii="Palatino Linotype" w:eastAsia="Arial Unicode MS" w:hAnsi="Palatino Linotype" w:cs="Arial"/>
        </w:rPr>
        <w:t xml:space="preserve"> INSTITUTO DE TRANSPARENCIA, ACCESO A LA INFORMACIÓN PÚBLICA Y PROTECCIÓN DE DATOS PERSONALES DEL ESTADO DE MÉXICO Y MUNICIPIOS</w:t>
      </w:r>
      <w:r w:rsidRPr="009D1092">
        <w:rPr>
          <w:rFonts w:ascii="Palatino Linotype" w:hAnsi="Palatino Linotype" w:cs="Arial"/>
        </w:rPr>
        <w:t xml:space="preserve">, CONFORMADO POR LOS COMISIONADOS ZULEMA MARTÍNEZ SÁNCHEZ; EVA ABAID YAPUR; JOSÉ GUADALUPE LUNA HERNÁNDEZ; JAVIER MARTÍNEZ CRUZ Y LUIS GUSTAVO PARRA NORIEGA; EN LA </w:t>
      </w:r>
      <w:r w:rsidR="00ED1816" w:rsidRPr="009D1092">
        <w:rPr>
          <w:rFonts w:ascii="Palatino Linotype" w:hAnsi="Palatino Linotype" w:cs="Arial"/>
        </w:rPr>
        <w:t>DÉCIMA</w:t>
      </w:r>
      <w:r w:rsidR="007D7CED" w:rsidRPr="009D1092">
        <w:rPr>
          <w:rFonts w:ascii="Palatino Linotype" w:hAnsi="Palatino Linotype" w:cs="Arial"/>
        </w:rPr>
        <w:t xml:space="preserve"> PRIMERA</w:t>
      </w:r>
      <w:r w:rsidR="00ED1816" w:rsidRPr="009D1092">
        <w:rPr>
          <w:rFonts w:ascii="Palatino Linotype" w:hAnsi="Palatino Linotype" w:cs="Arial"/>
        </w:rPr>
        <w:t xml:space="preserve"> </w:t>
      </w:r>
      <w:r w:rsidRPr="009D1092">
        <w:rPr>
          <w:rFonts w:ascii="Palatino Linotype" w:hAnsi="Palatino Linotype" w:cs="Arial"/>
        </w:rPr>
        <w:t xml:space="preserve">SESIÓN ORDINARIA CELEBRADA EL </w:t>
      </w:r>
      <w:r w:rsidR="007D7CED" w:rsidRPr="009D1092">
        <w:rPr>
          <w:rFonts w:ascii="Palatino Linotype" w:hAnsi="Palatino Linotype" w:cs="Arial"/>
        </w:rPr>
        <w:t>VEINTIUNO</w:t>
      </w:r>
      <w:r w:rsidR="00ED1816" w:rsidRPr="009D1092">
        <w:rPr>
          <w:rFonts w:ascii="Palatino Linotype" w:hAnsi="Palatino Linotype" w:cs="Arial"/>
        </w:rPr>
        <w:t xml:space="preserve"> DE MARZO </w:t>
      </w:r>
      <w:r w:rsidRPr="009D1092">
        <w:rPr>
          <w:rFonts w:ascii="Palatino Linotype" w:hAnsi="Palatino Linotype" w:cs="Arial"/>
        </w:rPr>
        <w:t xml:space="preserve">DE DOS </w:t>
      </w:r>
      <w:r w:rsidRPr="009D1092">
        <w:rPr>
          <w:rFonts w:ascii="Palatino Linotype" w:hAnsi="Palatino Linotype" w:cs="Arial"/>
        </w:rPr>
        <w:lastRenderedPageBreak/>
        <w:t>MIL DIECINUEVE, ANTE EL</w:t>
      </w:r>
      <w:r w:rsidRPr="00F7666B">
        <w:rPr>
          <w:rFonts w:ascii="Palatino Linotype" w:hAnsi="Palatino Linotype" w:cs="Arial"/>
        </w:rPr>
        <w:t xml:space="preserve"> SECRETARIO TÉCNICO DEL PLENO, </w:t>
      </w:r>
      <w:r w:rsidRPr="00F7666B">
        <w:rPr>
          <w:rFonts w:ascii="Palatino Linotype" w:hAnsi="Palatino Linotype"/>
          <w:lang w:val="es-ES_tradnl"/>
        </w:rPr>
        <w:t>ALEXIS TAPIA RAMÍREZ</w:t>
      </w:r>
      <w:r w:rsidRPr="00F7666B">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576E2" w:rsidTr="0042247F">
        <w:trPr>
          <w:jc w:val="center"/>
        </w:trPr>
        <w:tc>
          <w:tcPr>
            <w:tcW w:w="10365" w:type="dxa"/>
            <w:gridSpan w:val="2"/>
          </w:tcPr>
          <w:p w:rsidR="00722F09" w:rsidRDefault="00722F09" w:rsidP="0042247F">
            <w:pPr>
              <w:jc w:val="center"/>
              <w:rPr>
                <w:rFonts w:ascii="Palatino Linotype" w:hAnsi="Palatino Linotype" w:cs="Arial"/>
              </w:rPr>
            </w:pPr>
          </w:p>
          <w:p w:rsidR="00722F09" w:rsidRDefault="00722F09" w:rsidP="0042247F">
            <w:pPr>
              <w:jc w:val="center"/>
              <w:rPr>
                <w:rFonts w:ascii="Palatino Linotype" w:hAnsi="Palatino Linotype" w:cs="Arial"/>
              </w:rPr>
            </w:pPr>
          </w:p>
          <w:p w:rsidR="005576E2" w:rsidRDefault="005576E2" w:rsidP="0042247F">
            <w:pPr>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5576E2" w:rsidRDefault="005576E2" w:rsidP="0042247F">
            <w:pPr>
              <w:jc w:val="center"/>
              <w:rPr>
                <w:rFonts w:ascii="Palatino Linotype" w:hAnsi="Palatino Linotype" w:cs="Arial"/>
                <w:b/>
                <w:lang w:val="es-ES_tradnl"/>
              </w:rPr>
            </w:pPr>
            <w:r>
              <w:rPr>
                <w:rFonts w:ascii="Palatino Linotype" w:hAnsi="Palatino Linotype" w:cs="Arial"/>
                <w:lang w:val="es-ES_tradnl"/>
              </w:rPr>
              <w:t>Comisionada Presidenta</w:t>
            </w:r>
          </w:p>
          <w:p w:rsidR="005576E2" w:rsidRPr="005233BB" w:rsidRDefault="005576E2" w:rsidP="0042247F">
            <w:pPr>
              <w:jc w:val="center"/>
              <w:rPr>
                <w:rFonts w:ascii="Palatino Linotype" w:hAnsi="Palatino Linotype" w:cs="Arial"/>
                <w:b/>
                <w:color w:val="FFFFFF" w:themeColor="background1"/>
                <w:lang w:val="es-ES_tradnl"/>
              </w:rPr>
            </w:pPr>
            <w:r w:rsidRPr="005233BB">
              <w:rPr>
                <w:rFonts w:ascii="Palatino Linotype" w:hAnsi="Palatino Linotype" w:cs="Arial"/>
                <w:b/>
                <w:color w:val="FFFFFF" w:themeColor="background1"/>
                <w:lang w:val="es-ES_tradnl"/>
              </w:rPr>
              <w:t>(RÚBRICA)</w:t>
            </w:r>
          </w:p>
          <w:p w:rsidR="005576E2" w:rsidRDefault="005576E2" w:rsidP="0042247F">
            <w:pPr>
              <w:jc w:val="center"/>
              <w:rPr>
                <w:rFonts w:ascii="Palatino Linotype" w:hAnsi="Palatino Linotype" w:cs="Arial"/>
                <w:b/>
                <w:lang w:val="es-ES_tradnl"/>
              </w:rPr>
            </w:pPr>
          </w:p>
        </w:tc>
      </w:tr>
      <w:tr w:rsidR="005576E2" w:rsidTr="0042247F">
        <w:trPr>
          <w:jc w:val="center"/>
        </w:trPr>
        <w:tc>
          <w:tcPr>
            <w:tcW w:w="5182" w:type="dxa"/>
          </w:tcPr>
          <w:p w:rsidR="005576E2" w:rsidRDefault="005576E2"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5576E2" w:rsidRDefault="005576E2" w:rsidP="0042247F">
            <w:pPr>
              <w:jc w:val="center"/>
              <w:rPr>
                <w:rFonts w:ascii="Palatino Linotype" w:hAnsi="Palatino Linotype" w:cs="Arial"/>
                <w:b/>
                <w:lang w:val="es-ES_tradnl"/>
              </w:rPr>
            </w:pPr>
            <w:r>
              <w:rPr>
                <w:rFonts w:ascii="Palatino Linotype" w:hAnsi="Palatino Linotype" w:cs="Arial"/>
                <w:b/>
                <w:lang w:val="es-ES_tradnl"/>
              </w:rPr>
              <w:t>Eva Abaid Yapur</w:t>
            </w:r>
          </w:p>
          <w:p w:rsidR="005576E2" w:rsidRDefault="005576E2" w:rsidP="0042247F">
            <w:pPr>
              <w:jc w:val="center"/>
              <w:rPr>
                <w:rFonts w:ascii="Palatino Linotype" w:hAnsi="Palatino Linotype" w:cs="Arial"/>
                <w:lang w:val="es-ES_tradnl"/>
              </w:rPr>
            </w:pPr>
            <w:r>
              <w:rPr>
                <w:rFonts w:ascii="Palatino Linotype" w:hAnsi="Palatino Linotype" w:cs="Arial"/>
                <w:lang w:val="es-ES_tradnl"/>
              </w:rPr>
              <w:t>Comisionada</w:t>
            </w:r>
          </w:p>
          <w:p w:rsidR="005576E2" w:rsidRDefault="005576E2" w:rsidP="0042247F">
            <w:pPr>
              <w:jc w:val="center"/>
              <w:rPr>
                <w:rFonts w:ascii="Palatino Linotype" w:hAnsi="Palatino Linotype" w:cs="Arial"/>
                <w:b/>
                <w:lang w:val="es-ES_tradnl"/>
              </w:rPr>
            </w:pPr>
            <w:r w:rsidRPr="005233BB">
              <w:rPr>
                <w:rFonts w:ascii="Palatino Linotype" w:hAnsi="Palatino Linotype" w:cs="Arial"/>
                <w:b/>
                <w:color w:val="FFFFFF" w:themeColor="background1"/>
                <w:lang w:val="es-ES_tradnl"/>
              </w:rPr>
              <w:t>(RÚBRICA)</w:t>
            </w:r>
          </w:p>
        </w:tc>
        <w:tc>
          <w:tcPr>
            <w:tcW w:w="5183" w:type="dxa"/>
          </w:tcPr>
          <w:p w:rsidR="005576E2" w:rsidRDefault="005576E2"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5576E2" w:rsidRDefault="005576E2" w:rsidP="0042247F">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5576E2" w:rsidRDefault="005576E2" w:rsidP="0042247F">
            <w:pPr>
              <w:jc w:val="center"/>
              <w:rPr>
                <w:rFonts w:ascii="Palatino Linotype" w:hAnsi="Palatino Linotype" w:cs="Arial"/>
                <w:lang w:val="es-ES_tradnl"/>
              </w:rPr>
            </w:pPr>
            <w:r>
              <w:rPr>
                <w:rFonts w:ascii="Palatino Linotype" w:hAnsi="Palatino Linotype" w:cs="Arial"/>
                <w:lang w:val="es-ES_tradnl"/>
              </w:rPr>
              <w:t>Comisionado</w:t>
            </w:r>
          </w:p>
          <w:p w:rsidR="005576E2" w:rsidRPr="005233BB" w:rsidRDefault="005576E2" w:rsidP="0042247F">
            <w:pPr>
              <w:jc w:val="center"/>
              <w:rPr>
                <w:rFonts w:ascii="Palatino Linotype" w:hAnsi="Palatino Linotype" w:cs="Arial"/>
                <w:b/>
                <w:color w:val="FFFFFF" w:themeColor="background1"/>
                <w:lang w:val="es-ES_tradnl"/>
              </w:rPr>
            </w:pPr>
            <w:r w:rsidRPr="005233BB">
              <w:rPr>
                <w:rFonts w:ascii="Palatino Linotype" w:hAnsi="Palatino Linotype" w:cs="Arial"/>
                <w:b/>
                <w:color w:val="FFFFFF" w:themeColor="background1"/>
                <w:lang w:val="es-ES_tradnl"/>
              </w:rPr>
              <w:t>(RÚBRICA)</w:t>
            </w:r>
          </w:p>
          <w:p w:rsidR="005576E2" w:rsidRDefault="005576E2" w:rsidP="0042247F">
            <w:pPr>
              <w:jc w:val="center"/>
              <w:rPr>
                <w:rFonts w:ascii="Palatino Linotype" w:hAnsi="Palatino Linotype" w:cs="Arial"/>
                <w:b/>
                <w:lang w:val="es-ES_tradnl"/>
              </w:rPr>
            </w:pPr>
          </w:p>
        </w:tc>
      </w:tr>
      <w:tr w:rsidR="005576E2" w:rsidTr="0042247F">
        <w:trPr>
          <w:jc w:val="center"/>
        </w:trPr>
        <w:tc>
          <w:tcPr>
            <w:tcW w:w="5182" w:type="dxa"/>
          </w:tcPr>
          <w:p w:rsidR="005576E2" w:rsidRDefault="005576E2"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5576E2" w:rsidRDefault="005576E2" w:rsidP="0042247F">
            <w:pPr>
              <w:jc w:val="center"/>
              <w:rPr>
                <w:rFonts w:ascii="Palatino Linotype" w:hAnsi="Palatino Linotype" w:cs="Arial"/>
                <w:b/>
                <w:lang w:val="es-ES_tradnl"/>
              </w:rPr>
            </w:pPr>
          </w:p>
          <w:p w:rsidR="005576E2" w:rsidRDefault="005576E2" w:rsidP="0042247F">
            <w:pPr>
              <w:jc w:val="center"/>
              <w:rPr>
                <w:rFonts w:ascii="Palatino Linotype" w:hAnsi="Palatino Linotype" w:cs="Arial"/>
                <w:b/>
                <w:lang w:val="es-ES_tradnl"/>
              </w:rPr>
            </w:pPr>
            <w:r>
              <w:rPr>
                <w:rFonts w:ascii="Palatino Linotype" w:hAnsi="Palatino Linotype" w:cs="Arial"/>
                <w:b/>
                <w:lang w:val="es-ES_tradnl"/>
              </w:rPr>
              <w:t>Javier Martínez Cruz</w:t>
            </w:r>
          </w:p>
          <w:p w:rsidR="005576E2" w:rsidRDefault="005576E2" w:rsidP="0042247F">
            <w:pPr>
              <w:jc w:val="center"/>
              <w:rPr>
                <w:rFonts w:ascii="Palatino Linotype" w:hAnsi="Palatino Linotype" w:cs="Arial"/>
                <w:lang w:val="es-ES_tradnl"/>
              </w:rPr>
            </w:pPr>
            <w:r>
              <w:rPr>
                <w:rFonts w:ascii="Palatino Linotype" w:hAnsi="Palatino Linotype" w:cs="Arial"/>
                <w:lang w:val="es-ES_tradnl"/>
              </w:rPr>
              <w:t>Comisionado</w:t>
            </w:r>
          </w:p>
          <w:p w:rsidR="005576E2" w:rsidRDefault="005576E2" w:rsidP="0042247F">
            <w:pPr>
              <w:jc w:val="center"/>
              <w:rPr>
                <w:rFonts w:ascii="Palatino Linotype" w:hAnsi="Palatino Linotype" w:cs="Arial"/>
                <w:lang w:val="es-ES_tradnl"/>
              </w:rPr>
            </w:pPr>
            <w:r w:rsidRPr="005233BB">
              <w:rPr>
                <w:rFonts w:ascii="Palatino Linotype" w:hAnsi="Palatino Linotype" w:cs="Arial"/>
                <w:b/>
                <w:color w:val="FFFFFF" w:themeColor="background1"/>
                <w:lang w:val="es-ES_tradnl"/>
              </w:rPr>
              <w:t>(RÚBRICA)</w:t>
            </w:r>
          </w:p>
        </w:tc>
        <w:tc>
          <w:tcPr>
            <w:tcW w:w="5183" w:type="dxa"/>
          </w:tcPr>
          <w:p w:rsidR="005576E2" w:rsidRDefault="005576E2"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5576E2" w:rsidRDefault="005576E2" w:rsidP="0042247F">
            <w:pPr>
              <w:jc w:val="center"/>
              <w:rPr>
                <w:rFonts w:ascii="Palatino Linotype" w:hAnsi="Palatino Linotype" w:cs="Arial"/>
                <w:b/>
                <w:lang w:val="es-ES_tradnl"/>
              </w:rPr>
            </w:pPr>
            <w:r>
              <w:rPr>
                <w:rFonts w:ascii="Palatino Linotype" w:hAnsi="Palatino Linotype" w:cs="Arial"/>
                <w:b/>
                <w:lang w:val="es-ES_tradnl"/>
              </w:rPr>
              <w:t>Luis Gustavo Parra Noriega</w:t>
            </w:r>
          </w:p>
          <w:p w:rsidR="005576E2" w:rsidRDefault="005576E2" w:rsidP="0042247F">
            <w:pPr>
              <w:jc w:val="center"/>
              <w:rPr>
                <w:rFonts w:ascii="Palatino Linotype" w:hAnsi="Palatino Linotype" w:cs="Arial"/>
                <w:lang w:val="es-ES_tradnl"/>
              </w:rPr>
            </w:pPr>
            <w:r>
              <w:rPr>
                <w:rFonts w:ascii="Palatino Linotype" w:hAnsi="Palatino Linotype" w:cs="Arial"/>
                <w:lang w:val="es-ES_tradnl"/>
              </w:rPr>
              <w:t>Comisionado</w:t>
            </w:r>
          </w:p>
          <w:p w:rsidR="005576E2" w:rsidRDefault="005576E2" w:rsidP="0042247F">
            <w:pPr>
              <w:jc w:val="center"/>
              <w:rPr>
                <w:rFonts w:ascii="Palatino Linotype" w:hAnsi="Palatino Linotype" w:cs="Arial"/>
                <w:b/>
                <w:lang w:val="es-ES_tradnl"/>
              </w:rPr>
            </w:pPr>
            <w:r w:rsidRPr="005233BB">
              <w:rPr>
                <w:rFonts w:ascii="Palatino Linotype" w:hAnsi="Palatino Linotype" w:cs="Arial"/>
                <w:b/>
                <w:color w:val="FFFFFF" w:themeColor="background1"/>
                <w:lang w:val="es-ES_tradnl"/>
              </w:rPr>
              <w:t>(RÚBRICA)</w:t>
            </w:r>
          </w:p>
        </w:tc>
      </w:tr>
      <w:tr w:rsidR="005576E2" w:rsidTr="0042247F">
        <w:trPr>
          <w:jc w:val="center"/>
        </w:trPr>
        <w:tc>
          <w:tcPr>
            <w:tcW w:w="10365" w:type="dxa"/>
            <w:gridSpan w:val="2"/>
          </w:tcPr>
          <w:p w:rsidR="00722F09" w:rsidRDefault="00722F09"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722F09" w:rsidRDefault="00722F09" w:rsidP="0042247F">
            <w:pPr>
              <w:jc w:val="center"/>
              <w:rPr>
                <w:rFonts w:ascii="Palatino Linotype" w:hAnsi="Palatino Linotype" w:cs="Arial"/>
                <w:b/>
                <w:lang w:val="es-ES_tradnl"/>
              </w:rPr>
            </w:pPr>
          </w:p>
          <w:p w:rsidR="005576E2" w:rsidRDefault="005576E2" w:rsidP="0042247F">
            <w:pPr>
              <w:jc w:val="center"/>
              <w:rPr>
                <w:rFonts w:ascii="Palatino Linotype" w:hAnsi="Palatino Linotype" w:cs="Arial"/>
                <w:b/>
                <w:lang w:val="es-ES_tradnl"/>
              </w:rPr>
            </w:pPr>
            <w:r>
              <w:rPr>
                <w:rFonts w:ascii="Palatino Linotype" w:hAnsi="Palatino Linotype" w:cs="Arial"/>
                <w:b/>
                <w:lang w:val="es-ES_tradnl"/>
              </w:rPr>
              <w:t>Alexis Tapia Ramírez</w:t>
            </w:r>
          </w:p>
          <w:p w:rsidR="005576E2" w:rsidRDefault="005576E2" w:rsidP="0042247F">
            <w:pPr>
              <w:jc w:val="center"/>
              <w:rPr>
                <w:rFonts w:ascii="Palatino Linotype" w:hAnsi="Palatino Linotype" w:cs="Arial"/>
                <w:lang w:val="es-ES_tradnl"/>
              </w:rPr>
            </w:pPr>
            <w:r>
              <w:rPr>
                <w:rFonts w:ascii="Palatino Linotype" w:hAnsi="Palatino Linotype" w:cs="Arial"/>
                <w:lang w:val="es-ES_tradnl"/>
              </w:rPr>
              <w:t>Secretario Técnico del Pleno</w:t>
            </w:r>
          </w:p>
          <w:p w:rsidR="005576E2" w:rsidRPr="005233BB" w:rsidRDefault="005576E2" w:rsidP="0042247F">
            <w:pPr>
              <w:jc w:val="center"/>
              <w:rPr>
                <w:rFonts w:ascii="Palatino Linotype" w:hAnsi="Palatino Linotype" w:cs="Arial"/>
                <w:color w:val="FFFFFF" w:themeColor="background1"/>
                <w:lang w:val="es-ES_tradnl"/>
              </w:rPr>
            </w:pPr>
            <w:r w:rsidRPr="005233BB">
              <w:rPr>
                <w:rFonts w:ascii="Palatino Linotype" w:hAnsi="Palatino Linotype" w:cs="Arial"/>
                <w:b/>
                <w:color w:val="FFFFFF" w:themeColor="background1"/>
                <w:lang w:val="es-ES_tradnl"/>
              </w:rPr>
              <w:t>(RÚBRICA)</w:t>
            </w:r>
            <w:r w:rsidRPr="005233BB">
              <w:rPr>
                <w:rFonts w:ascii="Palatino Linotype" w:hAnsi="Palatino Linotype" w:cs="Arial"/>
                <w:color w:val="FFFFFF" w:themeColor="background1"/>
                <w:lang w:val="es-ES_tradnl"/>
              </w:rPr>
              <w:t xml:space="preserve"> </w:t>
            </w:r>
          </w:p>
          <w:p w:rsidR="005576E2" w:rsidRDefault="005576E2" w:rsidP="0042247F">
            <w:pPr>
              <w:jc w:val="center"/>
              <w:rPr>
                <w:rFonts w:ascii="Palatino Linotype" w:hAnsi="Palatino Linotype" w:cs="Arial"/>
                <w:lang w:val="es-ES_tradnl"/>
              </w:rPr>
            </w:pPr>
          </w:p>
        </w:tc>
      </w:tr>
    </w:tbl>
    <w:p w:rsidR="00722F09" w:rsidRDefault="00722F09" w:rsidP="00ED1816">
      <w:pPr>
        <w:jc w:val="both"/>
        <w:rPr>
          <w:rFonts w:ascii="Palatino Linotype" w:hAnsi="Palatino Linotype"/>
          <w:sz w:val="20"/>
          <w:szCs w:val="20"/>
          <w:lang w:val="es-ES_tradnl"/>
        </w:rPr>
      </w:pPr>
    </w:p>
    <w:p w:rsidR="00722F09" w:rsidRDefault="00722F09" w:rsidP="00ED1816">
      <w:pPr>
        <w:jc w:val="both"/>
        <w:rPr>
          <w:rFonts w:ascii="Palatino Linotype" w:hAnsi="Palatino Linotype"/>
          <w:sz w:val="20"/>
          <w:szCs w:val="20"/>
          <w:lang w:val="es-ES_tradnl"/>
        </w:rPr>
      </w:pPr>
    </w:p>
    <w:p w:rsidR="00722F09" w:rsidRDefault="00722F09" w:rsidP="00ED1816">
      <w:pPr>
        <w:jc w:val="both"/>
        <w:rPr>
          <w:rFonts w:ascii="Palatino Linotype" w:hAnsi="Palatino Linotype"/>
          <w:sz w:val="20"/>
          <w:szCs w:val="20"/>
          <w:lang w:val="es-ES_tradnl"/>
        </w:rPr>
      </w:pPr>
    </w:p>
    <w:p w:rsidR="00722F09" w:rsidRDefault="00722F09" w:rsidP="00ED1816">
      <w:pPr>
        <w:jc w:val="both"/>
        <w:rPr>
          <w:rFonts w:ascii="Palatino Linotype" w:hAnsi="Palatino Linotype"/>
          <w:sz w:val="20"/>
          <w:szCs w:val="20"/>
          <w:lang w:val="es-ES_tradnl"/>
        </w:rPr>
      </w:pPr>
    </w:p>
    <w:p w:rsidR="005576E2" w:rsidRDefault="005576E2" w:rsidP="00ED1816">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337D48">
        <w:rPr>
          <w:rFonts w:ascii="Palatino Linotype" w:hAnsi="Palatino Linotype"/>
          <w:sz w:val="20"/>
          <w:szCs w:val="20"/>
          <w:lang w:val="es-ES_tradnl"/>
        </w:rPr>
        <w:t>veintiuno</w:t>
      </w:r>
      <w:r w:rsidR="00ED1816">
        <w:rPr>
          <w:rFonts w:ascii="Palatino Linotype" w:hAnsi="Palatino Linotype"/>
          <w:sz w:val="20"/>
          <w:szCs w:val="20"/>
          <w:lang w:val="es-ES_tradnl"/>
        </w:rPr>
        <w:t xml:space="preserve"> de marzo de </w:t>
      </w:r>
      <w:r w:rsidRPr="00A263D2">
        <w:rPr>
          <w:rFonts w:ascii="Palatino Linotype" w:hAnsi="Palatino Linotype"/>
          <w:sz w:val="20"/>
          <w:szCs w:val="20"/>
          <w:lang w:val="es-ES_tradnl"/>
        </w:rPr>
        <w:t xml:space="preserve">dos mil diecinueve, emitida en el recurso de revisión número </w:t>
      </w:r>
      <w:r w:rsidR="00ED1816">
        <w:rPr>
          <w:rFonts w:ascii="Palatino Linotype" w:hAnsi="Palatino Linotype"/>
          <w:sz w:val="20"/>
          <w:szCs w:val="20"/>
          <w:lang w:val="es-ES_tradnl"/>
        </w:rPr>
        <w:t>00267/INFOEM/IP/RR/2019</w:t>
      </w:r>
      <w:r w:rsidRPr="00A263D2">
        <w:rPr>
          <w:rFonts w:ascii="Palatino Linotype" w:hAnsi="Palatino Linotype"/>
          <w:sz w:val="20"/>
          <w:szCs w:val="20"/>
          <w:lang w:val="es-ES_tradnl"/>
        </w:rPr>
        <w:t>.</w:t>
      </w:r>
    </w:p>
    <w:p w:rsidR="005576E2" w:rsidRPr="00A263D2" w:rsidRDefault="005576E2" w:rsidP="00ED1816">
      <w:pPr>
        <w:jc w:val="both"/>
        <w:rPr>
          <w:rFonts w:ascii="Palatino Linotype" w:hAnsi="Palatino Linotype"/>
          <w:sz w:val="20"/>
          <w:szCs w:val="20"/>
          <w:lang w:val="es-ES_tradnl"/>
        </w:rPr>
      </w:pPr>
    </w:p>
    <w:p w:rsidR="00C23B43" w:rsidRDefault="005576E2" w:rsidP="00ED1816">
      <w:pPr>
        <w:tabs>
          <w:tab w:val="center" w:pos="4560"/>
        </w:tabs>
        <w:jc w:val="both"/>
      </w:pPr>
      <w:r>
        <w:rPr>
          <w:rFonts w:ascii="Palatino Linotype" w:hAnsi="Palatino Linotype"/>
          <w:sz w:val="20"/>
          <w:szCs w:val="20"/>
          <w:lang w:val="es-ES_tradnl"/>
        </w:rPr>
        <w:t>YSM/AMV</w:t>
      </w:r>
    </w:p>
    <w:sectPr w:rsidR="00C23B43" w:rsidSect="0042247F">
      <w:headerReference w:type="default" r:id="rId21"/>
      <w:footerReference w:type="default" r:id="rId22"/>
      <w:headerReference w:type="first" r:id="rId23"/>
      <w:footerReference w:type="first" r:id="rId24"/>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4B3" w:rsidRDefault="004154B3" w:rsidP="005576E2">
      <w:r>
        <w:separator/>
      </w:r>
    </w:p>
  </w:endnote>
  <w:endnote w:type="continuationSeparator" w:id="0">
    <w:p w:rsidR="004154B3" w:rsidRDefault="004154B3" w:rsidP="00557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49D" w:rsidRPr="00A54CF4" w:rsidRDefault="008B349D" w:rsidP="0042247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20F4F">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20F4F">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49D" w:rsidRPr="00F12350" w:rsidRDefault="008B349D" w:rsidP="0042247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20F4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20F4F">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8B349D" w:rsidRDefault="008B34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4B3" w:rsidRDefault="004154B3" w:rsidP="005576E2">
      <w:r>
        <w:separator/>
      </w:r>
    </w:p>
  </w:footnote>
  <w:footnote w:type="continuationSeparator" w:id="0">
    <w:p w:rsidR="004154B3" w:rsidRDefault="004154B3" w:rsidP="005576E2">
      <w:r>
        <w:continuationSeparator/>
      </w:r>
    </w:p>
  </w:footnote>
  <w:footnote w:id="1">
    <w:p w:rsidR="00856FEC" w:rsidRPr="00E527BF" w:rsidRDefault="00856FEC" w:rsidP="00856FEC">
      <w:pPr>
        <w:pStyle w:val="Textonotapie"/>
        <w:rPr>
          <w:rFonts w:ascii="Palatino Linotype" w:hAnsi="Palatino Linotype"/>
          <w:sz w:val="16"/>
          <w:szCs w:val="16"/>
        </w:rPr>
      </w:pPr>
      <w:r>
        <w:rPr>
          <w:rStyle w:val="Refdenotaalpie"/>
        </w:rPr>
        <w:footnoteRef/>
      </w:r>
      <w:r>
        <w:t xml:space="preserve"> </w:t>
      </w:r>
      <w:r w:rsidRPr="00E527BF">
        <w:rPr>
          <w:rFonts w:ascii="Palatino Linotype" w:hAnsi="Palatino Linotype"/>
          <w:sz w:val="16"/>
          <w:szCs w:val="16"/>
        </w:rPr>
        <w:t>Consultable en: https://www.sat.gob.mx/consulta/09381/consulta-los-documentos-que-son-aceptados-como-identificacion-oficial</w:t>
      </w:r>
    </w:p>
  </w:footnote>
  <w:footnote w:id="2">
    <w:p w:rsidR="008B349D" w:rsidRDefault="008B349D">
      <w:pPr>
        <w:pStyle w:val="Textonotapie"/>
      </w:pPr>
      <w:r>
        <w:rPr>
          <w:rStyle w:val="Refdenotaalpie"/>
        </w:rPr>
        <w:footnoteRef/>
      </w:r>
      <w:r>
        <w:t xml:space="preserve"> </w:t>
      </w:r>
      <w:r w:rsidRPr="009C6230">
        <w:rPr>
          <w:rFonts w:ascii="Palatino Linotype" w:hAnsi="Palatino Linotype"/>
          <w:sz w:val="16"/>
          <w:szCs w:val="16"/>
        </w:rPr>
        <w:t xml:space="preserve">Acrónimo que se refiere a los derechos de </w:t>
      </w:r>
      <w:r w:rsidRPr="009C6230">
        <w:rPr>
          <w:rFonts w:ascii="Palatino Linotype" w:hAnsi="Palatino Linotype" w:cs="Arial"/>
          <w:color w:val="000000" w:themeColor="text1"/>
          <w:sz w:val="16"/>
          <w:szCs w:val="16"/>
        </w:rPr>
        <w:t>Acceso, Rectificación, Cancelación y Oposición de Datos Personales</w:t>
      </w:r>
      <w:r>
        <w:rPr>
          <w:rFonts w:ascii="Palatino Linotype" w:hAnsi="Palatino Linotype" w:cs="Arial"/>
          <w:color w:val="000000" w:themeColor="text1"/>
          <w:sz w:val="16"/>
          <w:szCs w:val="16"/>
        </w:rPr>
        <w:t>.</w:t>
      </w:r>
    </w:p>
  </w:footnote>
  <w:footnote w:id="3">
    <w:p w:rsidR="008B349D" w:rsidRDefault="008B349D" w:rsidP="003F27FC">
      <w:pPr>
        <w:pStyle w:val="Textonotapie"/>
        <w:jc w:val="both"/>
        <w:rPr>
          <w:rFonts w:ascii="Palatino Linotype" w:hAnsi="Palatino Linotype"/>
          <w:sz w:val="16"/>
          <w:szCs w:val="16"/>
        </w:rPr>
      </w:pPr>
      <w:r>
        <w:rPr>
          <w:rStyle w:val="Refdenotaalpie"/>
        </w:rPr>
        <w:footnoteRef/>
      </w:r>
      <w:r>
        <w:t xml:space="preserve"> </w:t>
      </w:r>
      <w:r w:rsidRPr="003F27FC">
        <w:rPr>
          <w:rFonts w:ascii="Palatino Linotype" w:hAnsi="Palatino Linotype"/>
          <w:b/>
          <w:sz w:val="16"/>
          <w:szCs w:val="16"/>
        </w:rPr>
        <w:t>Artículo 12.</w:t>
      </w:r>
      <w:r w:rsidRPr="003F27FC">
        <w:rPr>
          <w:rFonts w:ascii="Palatino Linotype" w:hAnsi="Palatino Linotype"/>
          <w:sz w:val="16"/>
          <w:szCs w:val="16"/>
        </w:rPr>
        <w:t xml:space="preserve"> Quienes generen, recopilen, administren, manejen, procesen, archiven o conserven información pública serán responsables de la misma en los términos de las disposiciones jurídicas aplicables. </w:t>
      </w:r>
    </w:p>
    <w:p w:rsidR="008B349D" w:rsidRPr="003F27FC" w:rsidRDefault="008B349D" w:rsidP="003F27FC">
      <w:pPr>
        <w:pStyle w:val="Textonotapie"/>
        <w:jc w:val="both"/>
        <w:rPr>
          <w:rFonts w:ascii="Palatino Linotype" w:hAnsi="Palatino Linotype"/>
          <w:sz w:val="16"/>
          <w:szCs w:val="16"/>
        </w:rPr>
      </w:pPr>
      <w:r w:rsidRPr="003F27FC">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rsidR="008B349D" w:rsidRPr="00D309DC" w:rsidRDefault="008B349D" w:rsidP="00A75444">
      <w:pPr>
        <w:pStyle w:val="Textonotapie"/>
        <w:jc w:val="both"/>
        <w:rPr>
          <w:rFonts w:ascii="Palatino Linotype" w:hAnsi="Palatino Linotype"/>
          <w:b/>
          <w:sz w:val="16"/>
          <w:szCs w:val="16"/>
        </w:rPr>
      </w:pPr>
      <w:r>
        <w:rPr>
          <w:rStyle w:val="Refdenotaalpie"/>
        </w:rPr>
        <w:footnoteRef/>
      </w:r>
      <w:r>
        <w:t xml:space="preserve"> </w:t>
      </w:r>
      <w:r w:rsidRPr="00D309DC">
        <w:rPr>
          <w:rFonts w:ascii="Palatino Linotype" w:hAnsi="Palatino Linotype"/>
          <w:b/>
          <w:sz w:val="16"/>
          <w:szCs w:val="16"/>
        </w:rPr>
        <w:t>Artículo 6o.</w:t>
      </w:r>
    </w:p>
    <w:p w:rsidR="008B349D" w:rsidRPr="00D309DC" w:rsidRDefault="008B349D" w:rsidP="00A75444">
      <w:pPr>
        <w:pStyle w:val="Textonotapie"/>
        <w:jc w:val="both"/>
        <w:rPr>
          <w:rFonts w:ascii="Palatino Linotype" w:hAnsi="Palatino Linotype"/>
          <w:sz w:val="16"/>
          <w:szCs w:val="16"/>
        </w:rPr>
      </w:pPr>
      <w:r w:rsidRPr="00D309DC">
        <w:rPr>
          <w:rFonts w:ascii="Palatino Linotype" w:hAnsi="Palatino Linotype"/>
          <w:sz w:val="16"/>
          <w:szCs w:val="16"/>
        </w:rPr>
        <w:t>…</w:t>
      </w:r>
    </w:p>
    <w:p w:rsidR="008B349D" w:rsidRPr="00D309DC" w:rsidRDefault="008B349D" w:rsidP="00A75444">
      <w:pPr>
        <w:pStyle w:val="Textonotapie"/>
        <w:jc w:val="both"/>
        <w:rPr>
          <w:rFonts w:ascii="Palatino Linotype" w:hAnsi="Palatino Linotype"/>
          <w:sz w:val="16"/>
          <w:szCs w:val="16"/>
        </w:rPr>
      </w:pPr>
      <w:r w:rsidRPr="00D309DC">
        <w:rPr>
          <w:rFonts w:ascii="Palatino Linotype" w:hAnsi="Palatino Linotype"/>
          <w:b/>
          <w:sz w:val="16"/>
          <w:szCs w:val="16"/>
        </w:rPr>
        <w:t>II.</w:t>
      </w:r>
      <w:r w:rsidRPr="00D309DC">
        <w:rPr>
          <w:rFonts w:ascii="Palatino Linotype" w:hAnsi="Palatino Linotype"/>
          <w:sz w:val="16"/>
          <w:szCs w:val="16"/>
        </w:rPr>
        <w:t xml:space="preserve"> La información que se refiere a la vida privada y los datos personales será protegida en los términos y con las excepciones que fijen las leyes.</w:t>
      </w:r>
    </w:p>
    <w:p w:rsidR="008B349D" w:rsidRPr="00D309DC" w:rsidRDefault="008B349D" w:rsidP="00A75444">
      <w:pPr>
        <w:pStyle w:val="Textonotapie"/>
        <w:jc w:val="both"/>
        <w:rPr>
          <w:rFonts w:ascii="Palatino Linotype" w:hAnsi="Palatino Linotype"/>
          <w:sz w:val="16"/>
          <w:szCs w:val="16"/>
        </w:rPr>
      </w:pPr>
      <w:r w:rsidRPr="00D309DC">
        <w:rPr>
          <w:rFonts w:ascii="Palatino Linotype" w:hAnsi="Palatino Linotype"/>
          <w:sz w:val="16"/>
          <w:szCs w:val="16"/>
        </w:rPr>
        <w:t>…</w:t>
      </w:r>
    </w:p>
    <w:p w:rsidR="008B349D" w:rsidRPr="00D309DC" w:rsidRDefault="008B349D" w:rsidP="00A75444">
      <w:pPr>
        <w:pStyle w:val="Textonotapie"/>
        <w:jc w:val="both"/>
        <w:rPr>
          <w:rFonts w:ascii="Palatino Linotype" w:hAnsi="Palatino Linotype"/>
          <w:sz w:val="16"/>
          <w:szCs w:val="16"/>
        </w:rPr>
      </w:pPr>
      <w:r w:rsidRPr="00D309DC">
        <w:rPr>
          <w:rFonts w:ascii="Palatino Linotype" w:hAnsi="Palatino Linotype"/>
          <w:b/>
          <w:sz w:val="16"/>
          <w:szCs w:val="16"/>
        </w:rPr>
        <w:t>III.</w:t>
      </w:r>
      <w:r w:rsidRPr="00D309DC">
        <w:rPr>
          <w:rFonts w:ascii="Palatino Linotype" w:hAnsi="Palatino Linotype"/>
          <w:sz w:val="16"/>
          <w:szCs w:val="16"/>
        </w:rPr>
        <w:t xml:space="preserve"> Toda persona, sin necesidad de acreditar interés alguno o justificar su utilización, tendrá acceso gratuito a la información pública, a sus datos personales o a la rectificación de éstos.</w:t>
      </w:r>
    </w:p>
    <w:p w:rsidR="008B349D" w:rsidRPr="00D309DC" w:rsidRDefault="008B349D" w:rsidP="00A75444">
      <w:pPr>
        <w:pStyle w:val="Textonotapie"/>
        <w:jc w:val="both"/>
        <w:rPr>
          <w:rFonts w:ascii="Palatino Linotype" w:hAnsi="Palatino Linotype"/>
          <w:sz w:val="16"/>
          <w:szCs w:val="16"/>
        </w:rPr>
      </w:pPr>
    </w:p>
    <w:p w:rsidR="008B349D" w:rsidRPr="00D309DC" w:rsidRDefault="008B349D" w:rsidP="00A75444">
      <w:pPr>
        <w:pStyle w:val="Textonotapie"/>
        <w:jc w:val="both"/>
        <w:rPr>
          <w:rFonts w:ascii="Palatino Linotype" w:hAnsi="Palatino Linotype"/>
          <w:b/>
          <w:sz w:val="16"/>
          <w:szCs w:val="16"/>
        </w:rPr>
      </w:pPr>
      <w:r w:rsidRPr="00D309DC">
        <w:rPr>
          <w:rFonts w:ascii="Palatino Linotype" w:hAnsi="Palatino Linotype"/>
          <w:b/>
          <w:sz w:val="16"/>
          <w:szCs w:val="16"/>
        </w:rPr>
        <w:t>Artículo 16.</w:t>
      </w:r>
    </w:p>
    <w:p w:rsidR="008B349D" w:rsidRPr="00D309DC" w:rsidRDefault="008B349D" w:rsidP="00A75444">
      <w:pPr>
        <w:pStyle w:val="Textonotapie"/>
        <w:jc w:val="both"/>
        <w:rPr>
          <w:rFonts w:ascii="Palatino Linotype" w:hAnsi="Palatino Linotype"/>
          <w:sz w:val="16"/>
          <w:szCs w:val="16"/>
        </w:rPr>
      </w:pPr>
      <w:r w:rsidRPr="00D309DC">
        <w:rPr>
          <w:rFonts w:ascii="Palatino Linotype" w:hAnsi="Palatino Linotype"/>
          <w:sz w:val="16"/>
          <w:szCs w:val="16"/>
        </w:rPr>
        <w:t>…</w:t>
      </w:r>
    </w:p>
    <w:p w:rsidR="008B349D" w:rsidRPr="00D309DC" w:rsidRDefault="008B349D" w:rsidP="00A75444">
      <w:pPr>
        <w:pStyle w:val="Textonotapie"/>
        <w:jc w:val="both"/>
        <w:rPr>
          <w:rFonts w:ascii="Palatino Linotype" w:hAnsi="Palatino Linotype"/>
          <w:sz w:val="16"/>
          <w:szCs w:val="16"/>
        </w:rPr>
      </w:pPr>
      <w:r w:rsidRPr="00D309DC">
        <w:rPr>
          <w:rFonts w:ascii="Palatino Linotype" w:hAnsi="Palatino Linotype"/>
          <w:sz w:val="16"/>
          <w:szCs w:val="16"/>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footnote>
  <w:footnote w:id="5">
    <w:p w:rsidR="008B349D" w:rsidRDefault="008B349D" w:rsidP="00594391">
      <w:pPr>
        <w:pStyle w:val="Textonotapie"/>
        <w:jc w:val="both"/>
        <w:rPr>
          <w:rFonts w:ascii="Palatino Linotype" w:hAnsi="Palatino Linotype"/>
          <w:sz w:val="16"/>
          <w:szCs w:val="16"/>
        </w:rPr>
      </w:pPr>
      <w:r>
        <w:rPr>
          <w:rStyle w:val="Refdenotaalpie"/>
        </w:rPr>
        <w:footnoteRef/>
      </w:r>
      <w:r>
        <w:t xml:space="preserve"> </w:t>
      </w:r>
      <w:r w:rsidRPr="00C0460D">
        <w:rPr>
          <w:rFonts w:ascii="Palatino Linotype" w:hAnsi="Palatino Linotype"/>
          <w:b/>
          <w:sz w:val="16"/>
          <w:szCs w:val="16"/>
        </w:rPr>
        <w:t>Artículo 5.-</w:t>
      </w:r>
      <w:r w:rsidRPr="00C0460D">
        <w:rPr>
          <w:rFonts w:ascii="Palatino Linotype" w:hAnsi="Palatino Linotype"/>
          <w:sz w:val="16"/>
          <w:szCs w:val="16"/>
        </w:rPr>
        <w:t xml:space="preserve"> En el Estado de México </w:t>
      </w:r>
      <w:r w:rsidRPr="00C0460D">
        <w:rPr>
          <w:rFonts w:ascii="Palatino Linotype" w:hAnsi="Palatino Linotype"/>
          <w:b/>
          <w:sz w:val="16"/>
          <w:szCs w:val="16"/>
        </w:rPr>
        <w:t>todas las personas gozarán de los derechos humanos reconocidos</w:t>
      </w:r>
      <w:r w:rsidRPr="00C0460D">
        <w:rPr>
          <w:rFonts w:ascii="Palatino Linotype" w:hAnsi="Palatino Linotype"/>
          <w:sz w:val="16"/>
          <w:szCs w:val="16"/>
        </w:rPr>
        <w:t xml:space="preserve">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B349D" w:rsidRPr="00C0460D" w:rsidRDefault="008B349D" w:rsidP="00594391">
      <w:pPr>
        <w:pStyle w:val="Textonotapie"/>
        <w:jc w:val="both"/>
        <w:rPr>
          <w:rFonts w:ascii="Palatino Linotype" w:hAnsi="Palatino Linotype"/>
          <w:sz w:val="16"/>
          <w:szCs w:val="16"/>
        </w:rPr>
      </w:pPr>
      <w:r w:rsidRPr="00C0460D">
        <w:rPr>
          <w:rFonts w:ascii="Palatino Linotype" w:hAnsi="Palatino Linotype"/>
          <w:sz w:val="16"/>
          <w:szCs w:val="16"/>
        </w:rPr>
        <w:t>Este derecho se regirá por los principios y bases siguientes:</w:t>
      </w:r>
    </w:p>
    <w:p w:rsidR="008B349D" w:rsidRPr="00C0460D" w:rsidRDefault="008B349D" w:rsidP="00594391">
      <w:pPr>
        <w:pStyle w:val="Textonotapie"/>
        <w:jc w:val="both"/>
        <w:rPr>
          <w:rFonts w:ascii="Palatino Linotype" w:hAnsi="Palatino Linotype"/>
          <w:sz w:val="16"/>
          <w:szCs w:val="16"/>
        </w:rPr>
      </w:pPr>
      <w:r w:rsidRPr="00C0460D">
        <w:rPr>
          <w:rFonts w:ascii="Palatino Linotype" w:hAnsi="Palatino Linotype"/>
          <w:b/>
          <w:sz w:val="16"/>
          <w:szCs w:val="16"/>
        </w:rPr>
        <w:t>II. La información referente a la intimidad de la vida privada y la imagen de las personas será protegida a través de un marco jurídico rígido</w:t>
      </w:r>
      <w:r w:rsidRPr="00C0460D">
        <w:rPr>
          <w:rFonts w:ascii="Palatino Linotype" w:hAnsi="Palatino Linotype"/>
          <w:sz w:val="16"/>
          <w:szCs w:val="16"/>
        </w:rPr>
        <w:t xml:space="preserve"> de tratamiento y manejo de datos personales, con las excepciones que establezca la ley reglamentaria. </w:t>
      </w:r>
    </w:p>
    <w:p w:rsidR="008B349D" w:rsidRPr="00C0460D" w:rsidRDefault="008B349D" w:rsidP="00594391">
      <w:pPr>
        <w:pStyle w:val="Textonotapie"/>
        <w:jc w:val="both"/>
        <w:rPr>
          <w:rFonts w:ascii="Palatino Linotype" w:hAnsi="Palatino Linotype"/>
          <w:sz w:val="16"/>
          <w:szCs w:val="16"/>
        </w:rPr>
      </w:pPr>
      <w:r w:rsidRPr="00C0460D">
        <w:rPr>
          <w:rFonts w:ascii="Palatino Linotype" w:hAnsi="Palatino Linotype"/>
          <w:b/>
          <w:sz w:val="16"/>
          <w:szCs w:val="16"/>
        </w:rPr>
        <w:t>III. Toda persona, sin necesidad de acreditar interés alguno o justificar su utilización, tendrá acceso gratuito a la información pública, a sus datos personales</w:t>
      </w:r>
      <w:r w:rsidRPr="00C0460D">
        <w:rPr>
          <w:rFonts w:ascii="Palatino Linotype" w:hAnsi="Palatino Linotype"/>
          <w:sz w:val="16"/>
          <w:szCs w:val="16"/>
        </w:rPr>
        <w:t xml:space="preserve"> o a la rectificación de éstos. </w:t>
      </w:r>
    </w:p>
    <w:p w:rsidR="008B349D" w:rsidRPr="00C0460D" w:rsidRDefault="008B349D" w:rsidP="00594391">
      <w:pPr>
        <w:pStyle w:val="Textonotapie"/>
        <w:jc w:val="both"/>
        <w:rPr>
          <w:rFonts w:ascii="Palatino Linotype" w:hAnsi="Palatino Linotype"/>
          <w:sz w:val="16"/>
          <w:szCs w:val="16"/>
        </w:rPr>
      </w:pPr>
      <w:r w:rsidRPr="00C0460D">
        <w:rPr>
          <w:rFonts w:ascii="Palatino Linotype" w:hAnsi="Palatino Linotype"/>
          <w:b/>
          <w:sz w:val="16"/>
          <w:szCs w:val="16"/>
        </w:rPr>
        <w:t>IV.</w:t>
      </w:r>
      <w:r w:rsidRPr="00C0460D">
        <w:rPr>
          <w:rFonts w:ascii="Palatino Linotype" w:hAnsi="Palatino Linotype"/>
          <w:sz w:val="16"/>
          <w:szCs w:val="16"/>
        </w:rPr>
        <w:t xml:space="preserve"> </w:t>
      </w:r>
      <w:r w:rsidRPr="00C0460D">
        <w:rPr>
          <w:rFonts w:ascii="Palatino Linotype" w:hAnsi="Palatino Linotype"/>
          <w:b/>
          <w:sz w:val="16"/>
          <w:szCs w:val="16"/>
        </w:rPr>
        <w:t>Se establecerán mecanismos de acceso a la información y procedimientos de revisión expeditos</w:t>
      </w:r>
      <w:r w:rsidRPr="00C0460D">
        <w:rPr>
          <w:rFonts w:ascii="Palatino Linotype" w:hAnsi="Palatino Linotype"/>
          <w:sz w:val="16"/>
          <w:szCs w:val="16"/>
        </w:rPr>
        <w:t xml:space="preserve"> que se sustanciarán ante el organismo autónomo especializado e imparcial que establece esta Constitución. </w:t>
      </w:r>
    </w:p>
    <w:p w:rsidR="008B349D" w:rsidRPr="00C0460D" w:rsidRDefault="008B349D" w:rsidP="00594391">
      <w:pPr>
        <w:pStyle w:val="Textonotapie"/>
        <w:jc w:val="both"/>
        <w:rPr>
          <w:rFonts w:ascii="Palatino Linotype" w:hAnsi="Palatino Linotype"/>
          <w:sz w:val="16"/>
          <w:szCs w:val="16"/>
        </w:rPr>
      </w:pPr>
      <w:r w:rsidRPr="00C0460D">
        <w:rPr>
          <w:rFonts w:ascii="Palatino Linotype" w:hAnsi="Palatino Linotype"/>
          <w:b/>
          <w:sz w:val="16"/>
          <w:szCs w:val="16"/>
        </w:rPr>
        <w:t>V. Los procedimientos de acceso a la información pública, de acceso, corrección y supresión de datos personales</w:t>
      </w:r>
      <w:r w:rsidRPr="00C0460D">
        <w:rPr>
          <w:rFonts w:ascii="Palatino Linotype" w:hAnsi="Palatino Linotype"/>
          <w:sz w:val="16"/>
          <w:szCs w:val="16"/>
        </w:rPr>
        <w:t xml:space="preserve">, así como los recursos de revisión derivados de los mismos, </w:t>
      </w:r>
      <w:r w:rsidRPr="00C0460D">
        <w:rPr>
          <w:rFonts w:ascii="Palatino Linotype" w:hAnsi="Palatino Linotype"/>
          <w:b/>
          <w:sz w:val="16"/>
          <w:szCs w:val="16"/>
        </w:rPr>
        <w:t>podrán tramitarse por medios electrónicos, a través de un sistema automatizado que para tal efecto establezca la ley reglamentaria y el organismo autónomo garante</w:t>
      </w:r>
      <w:r w:rsidRPr="00C0460D">
        <w:rPr>
          <w:rFonts w:ascii="Palatino Linotype" w:hAnsi="Palatino Linotype"/>
          <w:sz w:val="16"/>
          <w:szCs w:val="16"/>
        </w:rPr>
        <w:t xml:space="preserve"> en el ámbito de su competencia. Las resoluciones que correspondan a estos procedimientos se sistematizarán para favorecer su consulta.</w:t>
      </w:r>
    </w:p>
  </w:footnote>
  <w:footnote w:id="6">
    <w:p w:rsidR="008B349D" w:rsidRPr="0096771C" w:rsidRDefault="008B349D" w:rsidP="0096771C">
      <w:pPr>
        <w:pStyle w:val="Textonotapie"/>
        <w:jc w:val="both"/>
        <w:rPr>
          <w:rFonts w:ascii="Palatino Linotype" w:hAnsi="Palatino Linotype"/>
          <w:sz w:val="16"/>
          <w:szCs w:val="16"/>
        </w:rPr>
      </w:pPr>
      <w:r>
        <w:rPr>
          <w:rStyle w:val="Refdenotaalpie"/>
        </w:rPr>
        <w:footnoteRef/>
      </w:r>
      <w:r>
        <w:t xml:space="preserve"> </w:t>
      </w:r>
      <w:r w:rsidRPr="0096771C">
        <w:rPr>
          <w:rFonts w:ascii="Palatino Linotype" w:hAnsi="Palatino Linotype"/>
          <w:b/>
          <w:sz w:val="16"/>
          <w:szCs w:val="16"/>
        </w:rPr>
        <w:t xml:space="preserve">Artículo 4. </w:t>
      </w:r>
      <w:r w:rsidRPr="0096771C">
        <w:rPr>
          <w:rFonts w:ascii="Palatino Linotype" w:hAnsi="Palatino Linotype"/>
          <w:sz w:val="16"/>
          <w:szCs w:val="16"/>
        </w:rPr>
        <w:t>Para los efectos de esta Ley se entenderá por:</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sz w:val="16"/>
          <w:szCs w:val="16"/>
        </w:rPr>
        <w:t>…</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b/>
          <w:sz w:val="16"/>
          <w:szCs w:val="16"/>
        </w:rPr>
        <w:t>XI. Datos personales:</w:t>
      </w:r>
      <w:r w:rsidRPr="0096771C">
        <w:rPr>
          <w:rFonts w:ascii="Palatino Linotype" w:hAnsi="Palatino Linotype"/>
          <w:sz w:val="16"/>
          <w:szCs w:val="16"/>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sz w:val="16"/>
          <w:szCs w:val="16"/>
        </w:rPr>
        <w:t>…</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b/>
          <w:sz w:val="16"/>
          <w:szCs w:val="16"/>
        </w:rPr>
        <w:t>XIII. Derechos ARCO:</w:t>
      </w:r>
      <w:r w:rsidRPr="0096771C">
        <w:rPr>
          <w:rFonts w:ascii="Palatino Linotype" w:hAnsi="Palatino Linotype"/>
          <w:sz w:val="16"/>
          <w:szCs w:val="16"/>
        </w:rPr>
        <w:t xml:space="preserve"> a los derechos de Acceso, Rectificación, Cancelación y Oposición al tratamiento de datos personales.</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sz w:val="16"/>
          <w:szCs w:val="16"/>
        </w:rPr>
        <w:t>…</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b/>
          <w:sz w:val="16"/>
          <w:szCs w:val="16"/>
        </w:rPr>
        <w:t>XLI. Responsable:</w:t>
      </w:r>
      <w:r w:rsidRPr="0096771C">
        <w:rPr>
          <w:rFonts w:ascii="Palatino Linotype" w:hAnsi="Palatino Linotype"/>
          <w:sz w:val="16"/>
          <w:szCs w:val="16"/>
        </w:rPr>
        <w:t xml:space="preserve"> a los sujetos obligados a que se refiere la presente Ley que deciden sobre el tratamiento de los datos personales.</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sz w:val="16"/>
          <w:szCs w:val="16"/>
        </w:rPr>
        <w:t>…</w:t>
      </w:r>
    </w:p>
    <w:p w:rsidR="008B349D" w:rsidRPr="0096771C" w:rsidRDefault="008B349D" w:rsidP="0096771C">
      <w:pPr>
        <w:pStyle w:val="Textonotapie"/>
        <w:jc w:val="both"/>
        <w:rPr>
          <w:rFonts w:ascii="Palatino Linotype" w:hAnsi="Palatino Linotype"/>
          <w:sz w:val="16"/>
          <w:szCs w:val="16"/>
        </w:rPr>
      </w:pPr>
      <w:r w:rsidRPr="0096771C">
        <w:rPr>
          <w:rFonts w:ascii="Palatino Linotype" w:hAnsi="Palatino Linotype"/>
          <w:b/>
          <w:sz w:val="16"/>
          <w:szCs w:val="16"/>
        </w:rPr>
        <w:t>L. Tratamiento:</w:t>
      </w:r>
      <w:r w:rsidRPr="0096771C">
        <w:rPr>
          <w:rFonts w:ascii="Palatino Linotype" w:hAnsi="Palatino Linotype"/>
          <w:sz w:val="16"/>
          <w:szCs w:val="16"/>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footnote>
  <w:footnote w:id="7">
    <w:p w:rsidR="008B349D" w:rsidRPr="0096771C" w:rsidRDefault="008B349D" w:rsidP="0096771C">
      <w:pPr>
        <w:ind w:right="49"/>
        <w:jc w:val="both"/>
        <w:rPr>
          <w:rFonts w:ascii="Palatino Linotype" w:hAnsi="Palatino Linotype"/>
          <w:sz w:val="16"/>
          <w:szCs w:val="16"/>
        </w:rPr>
      </w:pPr>
      <w:r>
        <w:rPr>
          <w:rStyle w:val="Refdenotaalpie"/>
        </w:rPr>
        <w:footnoteRef/>
      </w:r>
      <w:r>
        <w:t xml:space="preserve"> </w:t>
      </w:r>
      <w:r w:rsidRPr="0096771C">
        <w:rPr>
          <w:rFonts w:ascii="Palatino Linotype" w:hAnsi="Palatino Linotype"/>
          <w:b/>
          <w:sz w:val="16"/>
          <w:szCs w:val="16"/>
        </w:rPr>
        <w:t>Artículo 97.</w:t>
      </w:r>
      <w:r w:rsidRPr="0096771C">
        <w:rPr>
          <w:rFonts w:ascii="Palatino Linotype" w:hAnsi="Palatino Linotype"/>
          <w:sz w:val="16"/>
          <w:szCs w:val="16"/>
        </w:rPr>
        <w:t xml:space="preserve"> Los derechos de acceso, rectificación, cancelación y oposición de datos personales son derechos independientes. El ejercicio de cualquiera de ellos no es requisito previo no impide el ejercicio de otro. </w:t>
      </w:r>
      <w:r w:rsidRPr="0096771C">
        <w:rPr>
          <w:rFonts w:ascii="Palatino Linotype" w:hAnsi="Palatino Linotype"/>
          <w:b/>
          <w:sz w:val="16"/>
          <w:szCs w:val="16"/>
        </w:rPr>
        <w:t xml:space="preserve">La procedencia de estos derechos, en su caso, se hará efectiva una vez que el titular </w:t>
      </w:r>
      <w:r w:rsidRPr="0096771C">
        <w:rPr>
          <w:rFonts w:ascii="Palatino Linotype" w:hAnsi="Palatino Linotype"/>
          <w:sz w:val="16"/>
          <w:szCs w:val="16"/>
        </w:rPr>
        <w:t>o su representante legal</w:t>
      </w:r>
      <w:r w:rsidRPr="0096771C">
        <w:rPr>
          <w:rFonts w:ascii="Palatino Linotype" w:hAnsi="Palatino Linotype"/>
          <w:b/>
          <w:sz w:val="16"/>
          <w:szCs w:val="16"/>
        </w:rPr>
        <w:t xml:space="preserve"> acrediten su identidad</w:t>
      </w:r>
      <w:r w:rsidRPr="0096771C">
        <w:rPr>
          <w:rFonts w:ascii="Palatino Linotype" w:hAnsi="Palatino Linotype"/>
          <w:sz w:val="16"/>
          <w:szCs w:val="16"/>
        </w:rPr>
        <w:t xml:space="preserve"> o representación, respectivamente.</w:t>
      </w:r>
    </w:p>
    <w:p w:rsidR="008B349D" w:rsidRDefault="008B349D" w:rsidP="0096771C">
      <w:pPr>
        <w:ind w:right="49"/>
        <w:jc w:val="both"/>
        <w:rPr>
          <w:rFonts w:ascii="Palatino Linotype" w:hAnsi="Palatino Linotype"/>
          <w:sz w:val="16"/>
          <w:szCs w:val="16"/>
        </w:rPr>
      </w:pPr>
      <w:r w:rsidRPr="0096771C">
        <w:rPr>
          <w:rFonts w:ascii="Palatino Linotype" w:hAnsi="Palatino Linotype"/>
          <w:b/>
          <w:sz w:val="16"/>
          <w:szCs w:val="16"/>
        </w:rPr>
        <w:t>Artículo 120.</w:t>
      </w:r>
      <w:r w:rsidRPr="0096771C">
        <w:rPr>
          <w:rFonts w:ascii="Palatino Linotype" w:hAnsi="Palatino Linotype"/>
          <w:sz w:val="16"/>
          <w:szCs w:val="16"/>
        </w:rPr>
        <w:t xml:space="preserve"> </w:t>
      </w:r>
      <w:r w:rsidRPr="0096771C">
        <w:rPr>
          <w:rFonts w:ascii="Palatino Linotype" w:hAnsi="Palatino Linotype"/>
          <w:b/>
          <w:sz w:val="16"/>
          <w:szCs w:val="16"/>
        </w:rPr>
        <w:t>El titular podrá acreditar su identidad a través de cualquiera de los medios siguientes:</w:t>
      </w:r>
      <w:r w:rsidRPr="0096771C">
        <w:rPr>
          <w:rFonts w:ascii="Palatino Linotype" w:hAnsi="Palatino Linotype"/>
          <w:sz w:val="16"/>
          <w:szCs w:val="16"/>
        </w:rPr>
        <w:t xml:space="preserve"> </w:t>
      </w:r>
    </w:p>
    <w:p w:rsidR="008B349D" w:rsidRPr="0096771C" w:rsidRDefault="008B349D" w:rsidP="0096771C">
      <w:pPr>
        <w:ind w:right="49"/>
        <w:jc w:val="both"/>
        <w:rPr>
          <w:rFonts w:ascii="Palatino Linotype" w:hAnsi="Palatino Linotype"/>
          <w:b/>
          <w:sz w:val="16"/>
          <w:szCs w:val="16"/>
        </w:rPr>
      </w:pPr>
      <w:r w:rsidRPr="0096771C">
        <w:rPr>
          <w:rFonts w:ascii="Palatino Linotype" w:hAnsi="Palatino Linotype"/>
          <w:b/>
          <w:sz w:val="16"/>
          <w:szCs w:val="16"/>
        </w:rPr>
        <w:t xml:space="preserve">I. Identificación oficial. </w:t>
      </w:r>
    </w:p>
    <w:p w:rsidR="008B349D" w:rsidRDefault="008B349D" w:rsidP="0096771C">
      <w:pPr>
        <w:ind w:right="49"/>
        <w:jc w:val="both"/>
        <w:rPr>
          <w:rFonts w:ascii="Palatino Linotype" w:hAnsi="Palatino Linotype"/>
          <w:sz w:val="16"/>
          <w:szCs w:val="16"/>
        </w:rPr>
      </w:pPr>
      <w:r w:rsidRPr="0096771C">
        <w:rPr>
          <w:rFonts w:ascii="Palatino Linotype" w:hAnsi="Palatino Linotype"/>
          <w:b/>
          <w:sz w:val="16"/>
          <w:szCs w:val="16"/>
        </w:rPr>
        <w:t>II. Firma electrónica avanzada</w:t>
      </w:r>
      <w:r w:rsidRPr="0096771C">
        <w:rPr>
          <w:rFonts w:ascii="Palatino Linotype" w:hAnsi="Palatino Linotype"/>
          <w:sz w:val="16"/>
          <w:szCs w:val="16"/>
        </w:rPr>
        <w:t xml:space="preserve"> o del instrumento electrónico que lo sustituya. </w:t>
      </w:r>
    </w:p>
    <w:p w:rsidR="008B349D" w:rsidRDefault="008B349D" w:rsidP="0096771C">
      <w:pPr>
        <w:ind w:right="49"/>
        <w:jc w:val="both"/>
        <w:rPr>
          <w:rFonts w:ascii="Palatino Linotype" w:hAnsi="Palatino Linotype"/>
          <w:sz w:val="16"/>
          <w:szCs w:val="16"/>
        </w:rPr>
      </w:pPr>
      <w:r w:rsidRPr="0096771C">
        <w:rPr>
          <w:rFonts w:ascii="Palatino Linotype" w:hAnsi="Palatino Linotype"/>
          <w:b/>
          <w:sz w:val="16"/>
          <w:szCs w:val="16"/>
        </w:rPr>
        <w:t>III. Mecanismos de autenticación autorizados por el Instituto</w:t>
      </w:r>
      <w:r w:rsidRPr="0096771C">
        <w:rPr>
          <w:rFonts w:ascii="Palatino Linotype" w:hAnsi="Palatino Linotype"/>
          <w:sz w:val="16"/>
          <w:szCs w:val="16"/>
        </w:rPr>
        <w:t xml:space="preserve"> o el Instituto Nacional publicados por acuerdo general en el periódico oficial “Gaceta del Gobierno” o en el Diario Oficial de la Federación. </w:t>
      </w:r>
    </w:p>
    <w:p w:rsidR="008B349D" w:rsidRPr="0096771C" w:rsidRDefault="008B349D" w:rsidP="0096771C">
      <w:pPr>
        <w:ind w:right="49"/>
        <w:jc w:val="both"/>
        <w:rPr>
          <w:rFonts w:ascii="Palatino Linotype" w:hAnsi="Palatino Linotype"/>
          <w:sz w:val="16"/>
          <w:szCs w:val="16"/>
        </w:rPr>
      </w:pPr>
      <w:r w:rsidRPr="0096771C">
        <w:rPr>
          <w:rFonts w:ascii="Palatino Linotype" w:hAnsi="Palatino Linotype"/>
          <w:sz w:val="16"/>
          <w:szCs w:val="16"/>
        </w:rPr>
        <w:t>La utilización de la firma electrónica avanzada o del instrumento electrónico que lo sustituya eximirá de la presentación de la copia del documento de identificación.</w:t>
      </w:r>
    </w:p>
  </w:footnote>
  <w:footnote w:id="8">
    <w:p w:rsidR="008B349D" w:rsidRPr="0096771C" w:rsidRDefault="008B349D" w:rsidP="0096771C">
      <w:pPr>
        <w:ind w:right="49"/>
        <w:jc w:val="both"/>
        <w:rPr>
          <w:rFonts w:ascii="Palatino Linotype" w:hAnsi="Palatino Linotype"/>
          <w:b/>
          <w:sz w:val="16"/>
          <w:szCs w:val="16"/>
        </w:rPr>
      </w:pPr>
      <w:r>
        <w:rPr>
          <w:rStyle w:val="Refdenotaalpie"/>
        </w:rPr>
        <w:footnoteRef/>
      </w:r>
      <w:r>
        <w:t xml:space="preserve"> </w:t>
      </w:r>
      <w:r w:rsidRPr="0096771C">
        <w:rPr>
          <w:rFonts w:ascii="Palatino Linotype" w:hAnsi="Palatino Linotype"/>
          <w:b/>
          <w:sz w:val="16"/>
          <w:szCs w:val="16"/>
        </w:rPr>
        <w:t>Artículo 107. El ejercicio de los derechos ARCO deberá ser gratuito</w:t>
      </w:r>
      <w:r w:rsidRPr="0096771C">
        <w:rPr>
          <w:rFonts w:ascii="Palatino Linotype" w:hAnsi="Palatino Linotype"/>
          <w:sz w:val="16"/>
          <w:szCs w:val="16"/>
        </w:rPr>
        <w:t xml:space="preserve">. Sólo podrán realizarse cobros para recuperar los costos de reproducción, certificación o envío en los términos previstos por el Código Financiero del Estado de México y Municipios y demás disposiciones jurídicas aplicables. </w:t>
      </w:r>
      <w:r w:rsidRPr="0096771C">
        <w:rPr>
          <w:rFonts w:ascii="Palatino Linotype" w:hAnsi="Palatino Linotype"/>
          <w:b/>
          <w:sz w:val="16"/>
          <w:szCs w:val="16"/>
        </w:rPr>
        <w:t xml:space="preserve">En ningún caso el pago de derechos deberá exceder el costo de reproducción, certificación o de envío. </w:t>
      </w:r>
    </w:p>
    <w:p w:rsidR="008B349D" w:rsidRDefault="008B349D" w:rsidP="0096771C">
      <w:pPr>
        <w:ind w:right="49"/>
        <w:jc w:val="both"/>
        <w:rPr>
          <w:rFonts w:ascii="Palatino Linotype" w:hAnsi="Palatino Linotype"/>
          <w:sz w:val="16"/>
          <w:szCs w:val="16"/>
        </w:rPr>
      </w:pPr>
      <w:r w:rsidRPr="0096771C">
        <w:rPr>
          <w:rFonts w:ascii="Palatino Linotype" w:hAnsi="Palatino Linotype"/>
          <w:sz w:val="16"/>
          <w:szCs w:val="16"/>
        </w:rPr>
        <w:t xml:space="preserve">Cuando el titular proporcione el medio magnético, electrónico o el mecanismo necesario para reproducir los datos personales, los mismos deberán ser entregados sin costo al solicitante. </w:t>
      </w:r>
    </w:p>
    <w:p w:rsidR="008B349D" w:rsidRDefault="008B349D" w:rsidP="0096771C">
      <w:pPr>
        <w:ind w:right="49"/>
        <w:jc w:val="both"/>
        <w:rPr>
          <w:rFonts w:ascii="Palatino Linotype" w:hAnsi="Palatino Linotype"/>
          <w:sz w:val="16"/>
          <w:szCs w:val="16"/>
        </w:rPr>
      </w:pPr>
      <w:r w:rsidRPr="0096771C">
        <w:rPr>
          <w:rFonts w:ascii="Palatino Linotype" w:hAnsi="Palatino Linotype"/>
          <w:sz w:val="16"/>
          <w:szCs w:val="16"/>
        </w:rPr>
        <w:t>La información deberá ser entregada sin costo, cuando implique la entrega de no más de veinte hojas simples. Las unidades de transparencia podrán exceptuar el pago de reproducción y envío atendiendo a las circunstancias socioeconómicas del titular.</w:t>
      </w:r>
    </w:p>
    <w:p w:rsidR="008B349D" w:rsidRPr="0096771C" w:rsidRDefault="008B349D" w:rsidP="0096771C">
      <w:pPr>
        <w:ind w:right="49"/>
        <w:jc w:val="both"/>
        <w:rPr>
          <w:rFonts w:ascii="Palatino Linotype" w:hAnsi="Palatino Linotype"/>
          <w:sz w:val="16"/>
          <w:szCs w:val="16"/>
        </w:rPr>
      </w:pPr>
      <w:r w:rsidRPr="0096771C">
        <w:rPr>
          <w:rFonts w:ascii="Palatino Linotype" w:hAnsi="Palatino Linotype"/>
          <w:sz w:val="16"/>
          <w:szCs w:val="16"/>
        </w:rPr>
        <w:t>El responsable no podrá establecer para la presentación de las solicitudes del ejercicio de los derechos ARCO algún servicio o medio que implique un costo al titular.</w:t>
      </w:r>
    </w:p>
  </w:footnote>
  <w:footnote w:id="9">
    <w:p w:rsidR="00682256" w:rsidRDefault="00682256" w:rsidP="00682256">
      <w:pPr>
        <w:pStyle w:val="Textonotapie"/>
        <w:jc w:val="both"/>
        <w:rPr>
          <w:rFonts w:ascii="Palatino Linotype" w:hAnsi="Palatino Linotype"/>
          <w:sz w:val="16"/>
          <w:szCs w:val="16"/>
        </w:rPr>
      </w:pPr>
      <w:r>
        <w:rPr>
          <w:rStyle w:val="Refdenotaalpie"/>
        </w:rPr>
        <w:footnoteRef/>
      </w:r>
      <w:r>
        <w:t xml:space="preserve"> </w:t>
      </w:r>
      <w:r w:rsidRPr="00682256">
        <w:rPr>
          <w:rFonts w:ascii="Palatino Linotype" w:hAnsi="Palatino Linotype"/>
          <w:b/>
          <w:sz w:val="16"/>
          <w:szCs w:val="16"/>
        </w:rPr>
        <w:t>Artículo 116</w:t>
      </w:r>
      <w:r w:rsidRPr="00682256">
        <w:rPr>
          <w:rFonts w:ascii="Palatino Linotype" w:hAnsi="Palatino Linotype"/>
          <w:sz w:val="16"/>
          <w:szCs w:val="16"/>
        </w:rPr>
        <w:t xml:space="preserve">. </w:t>
      </w:r>
      <w:r w:rsidRPr="00682256">
        <w:rPr>
          <w:rFonts w:ascii="Palatino Linotype" w:hAnsi="Palatino Linotype"/>
          <w:b/>
          <w:sz w:val="16"/>
          <w:szCs w:val="16"/>
        </w:rPr>
        <w:t>Se presumirá que el titular acepta que las notificaciones le sean efectuadas por el mismo conducto que presentó su escrito,</w:t>
      </w:r>
      <w:r w:rsidRPr="00682256">
        <w:rPr>
          <w:rFonts w:ascii="Palatino Linotype" w:hAnsi="Palatino Linotype"/>
          <w:sz w:val="16"/>
          <w:szCs w:val="16"/>
        </w:rPr>
        <w:t xml:space="preserve"> </w:t>
      </w:r>
      <w:r w:rsidRPr="00682256">
        <w:rPr>
          <w:rFonts w:ascii="Palatino Linotype" w:hAnsi="Palatino Linotype"/>
          <w:b/>
          <w:sz w:val="16"/>
          <w:szCs w:val="16"/>
        </w:rPr>
        <w:t xml:space="preserve">salvo que acredite haber señalado uno distinto para recibir notificaciones. </w:t>
      </w:r>
    </w:p>
    <w:p w:rsidR="00682256" w:rsidRPr="00682256" w:rsidRDefault="00682256" w:rsidP="00682256">
      <w:pPr>
        <w:pStyle w:val="Textonotapie"/>
        <w:jc w:val="both"/>
        <w:rPr>
          <w:rFonts w:ascii="Palatino Linotype" w:hAnsi="Palatino Linotype"/>
          <w:sz w:val="16"/>
          <w:szCs w:val="16"/>
        </w:rPr>
      </w:pPr>
      <w:r w:rsidRPr="00682256">
        <w:rPr>
          <w:rFonts w:ascii="Palatino Linotype" w:hAnsi="Palatino Linotype"/>
          <w:sz w:val="16"/>
          <w:szCs w:val="16"/>
        </w:rPr>
        <w:t>Los medios por los cuales el solicitante podrá recibir notificaciones o acuerdos serán: correo electrónico, a través del sistema electrónico instrumentado por el Instituto o notificación personal en su domicilio o en la Unidad de Transparencia que corresponda. En el caso que el solicitante no señale domicilio o éste no se ubique en el Estado de México o algún medio para oír y recibir notificaciones, el acuerdo o notificación se dará a conocer por lista que se fije en los estrados del Módulo de Acceso del sujeto obligado que corresponda.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092" w:rsidRDefault="009D1092"/>
  <w:tbl>
    <w:tblPr>
      <w:tblW w:w="5812" w:type="dxa"/>
      <w:tblInd w:w="3402" w:type="dxa"/>
      <w:tblLayout w:type="fixed"/>
      <w:tblLook w:val="04A0" w:firstRow="1" w:lastRow="0" w:firstColumn="1" w:lastColumn="0" w:noHBand="0" w:noVBand="1"/>
    </w:tblPr>
    <w:tblGrid>
      <w:gridCol w:w="2693"/>
      <w:gridCol w:w="3119"/>
    </w:tblGrid>
    <w:tr w:rsidR="008B349D" w:rsidRPr="008A510F" w:rsidTr="005576E2">
      <w:tc>
        <w:tcPr>
          <w:tcW w:w="2693" w:type="dxa"/>
          <w:shd w:val="clear" w:color="auto" w:fill="auto"/>
          <w:vAlign w:val="center"/>
        </w:tcPr>
        <w:p w:rsidR="008B349D" w:rsidRPr="008A510F" w:rsidRDefault="008B349D" w:rsidP="0042247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119" w:type="dxa"/>
          <w:shd w:val="clear" w:color="auto" w:fill="auto"/>
          <w:vAlign w:val="center"/>
        </w:tcPr>
        <w:p w:rsidR="008B349D" w:rsidRPr="008A510F" w:rsidRDefault="008B349D" w:rsidP="0042247F">
          <w:pPr>
            <w:ind w:right="176"/>
            <w:jc w:val="both"/>
            <w:rPr>
              <w:rFonts w:ascii="Palatino Linotype" w:hAnsi="Palatino Linotype"/>
              <w:b/>
              <w:sz w:val="22"/>
              <w:szCs w:val="22"/>
              <w:lang w:val="es-ES_tradnl"/>
            </w:rPr>
          </w:pPr>
          <w:r>
            <w:rPr>
              <w:rFonts w:ascii="Palatino Linotype" w:hAnsi="Palatino Linotype"/>
              <w:b/>
              <w:sz w:val="22"/>
              <w:szCs w:val="22"/>
              <w:lang w:val="es-ES_tradnl"/>
            </w:rPr>
            <w:t>00267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8B349D" w:rsidRPr="008A510F" w:rsidTr="005576E2">
      <w:trPr>
        <w:trHeight w:val="228"/>
      </w:trPr>
      <w:tc>
        <w:tcPr>
          <w:tcW w:w="2693" w:type="dxa"/>
          <w:shd w:val="clear" w:color="auto" w:fill="auto"/>
          <w:vAlign w:val="center"/>
        </w:tcPr>
        <w:p w:rsidR="008B349D" w:rsidRPr="008A510F" w:rsidRDefault="008B349D" w:rsidP="0042247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119" w:type="dxa"/>
          <w:shd w:val="clear" w:color="auto" w:fill="auto"/>
          <w:vAlign w:val="center"/>
        </w:tcPr>
        <w:p w:rsidR="008B349D" w:rsidRPr="008A510F" w:rsidRDefault="008B349D" w:rsidP="0042247F">
          <w:pPr>
            <w:ind w:right="176"/>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8B349D" w:rsidRPr="008A510F" w:rsidTr="005576E2">
      <w:tc>
        <w:tcPr>
          <w:tcW w:w="2693" w:type="dxa"/>
          <w:shd w:val="clear" w:color="auto" w:fill="auto"/>
          <w:vAlign w:val="center"/>
        </w:tcPr>
        <w:p w:rsidR="008B349D" w:rsidRPr="008A510F" w:rsidRDefault="008B349D" w:rsidP="0042247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119" w:type="dxa"/>
          <w:shd w:val="clear" w:color="auto" w:fill="auto"/>
          <w:vAlign w:val="center"/>
        </w:tcPr>
        <w:p w:rsidR="008B349D" w:rsidRPr="008A510F" w:rsidRDefault="008B349D" w:rsidP="0042247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8B349D" w:rsidRDefault="008B349D" w:rsidP="0042247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8B349D" w:rsidRPr="00C03E4D" w:rsidTr="005576E2">
      <w:tc>
        <w:tcPr>
          <w:tcW w:w="2551" w:type="dxa"/>
          <w:shd w:val="clear" w:color="auto" w:fill="auto"/>
          <w:vAlign w:val="center"/>
        </w:tcPr>
        <w:p w:rsidR="008B349D" w:rsidRPr="00C03E4D" w:rsidRDefault="008B349D" w:rsidP="0042247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8B349D" w:rsidRPr="00C03E4D" w:rsidRDefault="008B349D" w:rsidP="0042247F">
          <w:pPr>
            <w:jc w:val="both"/>
            <w:rPr>
              <w:rFonts w:ascii="Palatino Linotype" w:hAnsi="Palatino Linotype"/>
              <w:b/>
              <w:sz w:val="22"/>
              <w:szCs w:val="22"/>
              <w:lang w:val="es-ES_tradnl"/>
            </w:rPr>
          </w:pPr>
          <w:r>
            <w:rPr>
              <w:rFonts w:ascii="Palatino Linotype" w:hAnsi="Palatino Linotype"/>
              <w:b/>
              <w:sz w:val="22"/>
              <w:szCs w:val="22"/>
              <w:lang w:val="es-ES_tradnl"/>
            </w:rPr>
            <w:t>00267</w:t>
          </w:r>
          <w:r w:rsidRPr="00673A4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8B349D" w:rsidRPr="00C03E4D" w:rsidTr="005576E2">
      <w:tc>
        <w:tcPr>
          <w:tcW w:w="2551" w:type="dxa"/>
          <w:shd w:val="clear" w:color="auto" w:fill="auto"/>
          <w:vAlign w:val="center"/>
        </w:tcPr>
        <w:p w:rsidR="008B349D" w:rsidRPr="00C03E4D" w:rsidRDefault="008B349D" w:rsidP="0042247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8B349D" w:rsidRPr="00C03E4D" w:rsidRDefault="00E20F4F" w:rsidP="00E20F4F">
          <w:pPr>
            <w:ind w:right="-108"/>
            <w:jc w:val="both"/>
            <w:rPr>
              <w:rFonts w:ascii="Palatino Linotype" w:hAnsi="Palatino Linotype"/>
              <w:b/>
              <w:sz w:val="22"/>
              <w:szCs w:val="22"/>
              <w:lang w:val="es-ES_tradnl"/>
            </w:rPr>
          </w:pPr>
          <w:r>
            <w:rPr>
              <w:rFonts w:ascii="Palatino Linotype" w:hAnsi="Palatino Linotype"/>
              <w:b/>
              <w:sz w:val="22"/>
              <w:szCs w:val="22"/>
              <w:lang w:val="es-ES_tradnl"/>
            </w:rPr>
            <w:t>XXXXX XXXXXX</w:t>
          </w:r>
          <w:r w:rsidR="008B349D">
            <w:rPr>
              <w:rFonts w:ascii="Palatino Linotype" w:hAnsi="Palatino Linotype"/>
              <w:b/>
              <w:sz w:val="22"/>
              <w:szCs w:val="22"/>
              <w:lang w:val="es-ES_tradnl"/>
            </w:rPr>
            <w:t xml:space="preserve"> </w:t>
          </w:r>
        </w:p>
      </w:tc>
    </w:tr>
    <w:tr w:rsidR="008B349D" w:rsidRPr="00C03E4D" w:rsidTr="005576E2">
      <w:trPr>
        <w:trHeight w:val="228"/>
      </w:trPr>
      <w:tc>
        <w:tcPr>
          <w:tcW w:w="2551" w:type="dxa"/>
          <w:shd w:val="clear" w:color="auto" w:fill="auto"/>
          <w:vAlign w:val="center"/>
        </w:tcPr>
        <w:p w:rsidR="008B349D" w:rsidRPr="00C03E4D" w:rsidRDefault="008B349D" w:rsidP="0042247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8B349D" w:rsidRPr="00C03E4D" w:rsidRDefault="008B349D" w:rsidP="0042247F">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8B349D" w:rsidRPr="00C03E4D" w:rsidTr="005576E2">
      <w:tc>
        <w:tcPr>
          <w:tcW w:w="2551" w:type="dxa"/>
          <w:shd w:val="clear" w:color="auto" w:fill="auto"/>
          <w:vAlign w:val="center"/>
        </w:tcPr>
        <w:p w:rsidR="008B349D" w:rsidRPr="00C03E4D" w:rsidRDefault="008B349D" w:rsidP="0042247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8B349D" w:rsidRPr="00C03E4D" w:rsidRDefault="008B349D" w:rsidP="0042247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8B349D" w:rsidRPr="00C03E4D" w:rsidRDefault="008B349D">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3D75D7"/>
    <w:multiLevelType w:val="hybridMultilevel"/>
    <w:tmpl w:val="A1AA7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92B54EB"/>
    <w:multiLevelType w:val="multilevel"/>
    <w:tmpl w:val="22FA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6E2"/>
    <w:rsid w:val="00005F13"/>
    <w:rsid w:val="00056E33"/>
    <w:rsid w:val="00080918"/>
    <w:rsid w:val="00097BCC"/>
    <w:rsid w:val="000C2C40"/>
    <w:rsid w:val="0022517B"/>
    <w:rsid w:val="00235712"/>
    <w:rsid w:val="002575AE"/>
    <w:rsid w:val="002A54CF"/>
    <w:rsid w:val="0032282F"/>
    <w:rsid w:val="00336AFF"/>
    <w:rsid w:val="00337D48"/>
    <w:rsid w:val="003523AB"/>
    <w:rsid w:val="003565AE"/>
    <w:rsid w:val="0036177A"/>
    <w:rsid w:val="00397355"/>
    <w:rsid w:val="003B22D4"/>
    <w:rsid w:val="003D0E65"/>
    <w:rsid w:val="003F27FC"/>
    <w:rsid w:val="003F5116"/>
    <w:rsid w:val="004154B3"/>
    <w:rsid w:val="0042247F"/>
    <w:rsid w:val="004608B7"/>
    <w:rsid w:val="004C7714"/>
    <w:rsid w:val="004E0F1E"/>
    <w:rsid w:val="004F0D9D"/>
    <w:rsid w:val="00515424"/>
    <w:rsid w:val="0052026C"/>
    <w:rsid w:val="005233BB"/>
    <w:rsid w:val="00540C3B"/>
    <w:rsid w:val="005576E2"/>
    <w:rsid w:val="00594391"/>
    <w:rsid w:val="005C3D29"/>
    <w:rsid w:val="005C444C"/>
    <w:rsid w:val="006507E9"/>
    <w:rsid w:val="00672F17"/>
    <w:rsid w:val="00682256"/>
    <w:rsid w:val="006A0066"/>
    <w:rsid w:val="00704657"/>
    <w:rsid w:val="00711B0C"/>
    <w:rsid w:val="00715905"/>
    <w:rsid w:val="00722F09"/>
    <w:rsid w:val="007910D5"/>
    <w:rsid w:val="007C0493"/>
    <w:rsid w:val="007D7CED"/>
    <w:rsid w:val="0083002F"/>
    <w:rsid w:val="00856FEC"/>
    <w:rsid w:val="008664FF"/>
    <w:rsid w:val="0089740C"/>
    <w:rsid w:val="008B349D"/>
    <w:rsid w:val="00903201"/>
    <w:rsid w:val="00920B4C"/>
    <w:rsid w:val="0094198D"/>
    <w:rsid w:val="0096771C"/>
    <w:rsid w:val="009939C9"/>
    <w:rsid w:val="009A4FF7"/>
    <w:rsid w:val="009C6230"/>
    <w:rsid w:val="009D1092"/>
    <w:rsid w:val="00A43CD9"/>
    <w:rsid w:val="00A6372E"/>
    <w:rsid w:val="00A75444"/>
    <w:rsid w:val="00AA70F0"/>
    <w:rsid w:val="00AB6BAC"/>
    <w:rsid w:val="00BA73AE"/>
    <w:rsid w:val="00BE4BC5"/>
    <w:rsid w:val="00BE4D69"/>
    <w:rsid w:val="00C0460D"/>
    <w:rsid w:val="00C23B43"/>
    <w:rsid w:val="00C9714C"/>
    <w:rsid w:val="00CB4049"/>
    <w:rsid w:val="00CE10D1"/>
    <w:rsid w:val="00D309DC"/>
    <w:rsid w:val="00E20F4F"/>
    <w:rsid w:val="00ED1816"/>
    <w:rsid w:val="00EE6AE6"/>
    <w:rsid w:val="00F8066D"/>
    <w:rsid w:val="00FC10C2"/>
    <w:rsid w:val="00FE78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C9DA4BB-8F3E-454F-A2D0-D03BED7A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E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76E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576E2"/>
    <w:rPr>
      <w:rFonts w:eastAsiaTheme="minorEastAsia"/>
      <w:sz w:val="24"/>
      <w:szCs w:val="24"/>
      <w:lang w:val="es-ES_tradnl" w:eastAsia="es-ES"/>
    </w:rPr>
  </w:style>
  <w:style w:type="paragraph" w:styleId="Piedepgina">
    <w:name w:val="footer"/>
    <w:basedOn w:val="Normal"/>
    <w:link w:val="PiedepginaCar"/>
    <w:uiPriority w:val="99"/>
    <w:unhideWhenUsed/>
    <w:rsid w:val="005576E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576E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576E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76E2"/>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76E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576E2"/>
    <w:rPr>
      <w:rFonts w:ascii="Times New Roman" w:eastAsia="Times New Roman" w:hAnsi="Times New Roman" w:cs="Times New Roman"/>
      <w:sz w:val="24"/>
      <w:szCs w:val="24"/>
      <w:lang w:eastAsia="es-ES"/>
    </w:rPr>
  </w:style>
  <w:style w:type="character" w:customStyle="1" w:styleId="apple-style-span">
    <w:name w:val="apple-style-span"/>
    <w:rsid w:val="005576E2"/>
  </w:style>
  <w:style w:type="character" w:styleId="Hipervnculo">
    <w:name w:val="Hyperlink"/>
    <w:basedOn w:val="Fuentedeprrafopredeter"/>
    <w:uiPriority w:val="99"/>
    <w:unhideWhenUsed/>
    <w:rsid w:val="005576E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76E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76E2"/>
    <w:rPr>
      <w:rFonts w:ascii="Times New Roman" w:eastAsia="Times New Roman" w:hAnsi="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576E2"/>
    <w:rPr>
      <w:vertAlign w:val="superscript"/>
    </w:rPr>
  </w:style>
  <w:style w:type="paragraph" w:customStyle="1" w:styleId="Default">
    <w:name w:val="Default"/>
    <w:rsid w:val="00AB6BAC"/>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D18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1816"/>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77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0533.page" TargetMode="External"/><Relationship Id="rId13" Type="http://schemas.openxmlformats.org/officeDocument/2006/relationships/hyperlink" Target="https://www.saimex.org.mx/saimex/solicitud/downloadAttach/628083.page"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628020.page"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aimex.org.mx/saimex/solicitud/downloadAttach/620534.page"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93C09-7FD9-4763-BE9D-6A8396BA3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5713</Words>
  <Characters>31422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2019-03-25T21:13:00Z</cp:lastPrinted>
  <dcterms:created xsi:type="dcterms:W3CDTF">2019-03-15T01:47:00Z</dcterms:created>
  <dcterms:modified xsi:type="dcterms:W3CDTF">2019-04-09T21:27:00Z</dcterms:modified>
</cp:coreProperties>
</file>